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B8F" w:rsidRPr="00C35BCE" w:rsidRDefault="00F922D8" w:rsidP="00C35BCE">
      <w:pPr>
        <w:framePr w:w="8911" w:h="898" w:hSpace="180" w:wrap="around" w:vAnchor="text" w:hAnchor="page" w:x="2286" w:y="179"/>
        <w:autoSpaceDE w:val="0"/>
        <w:autoSpaceDN w:val="0"/>
        <w:adjustRightInd w:val="0"/>
        <w:ind w:right="-900"/>
        <w:rPr>
          <w:rFonts w:ascii="Times New Roman Bold" w:hAnsi="Times New Roman Bold" w:cs="Times New Roman Bold"/>
          <w:b/>
          <w:bCs/>
          <w:caps/>
          <w:color w:val="000000"/>
          <w:sz w:val="28"/>
          <w:szCs w:val="28"/>
        </w:rPr>
      </w:pPr>
      <w:r w:rsidRPr="00C35BCE">
        <w:rPr>
          <w:rFonts w:ascii="Times New Roman Bold" w:hAnsi="Times New Roman Bold"/>
          <w:b/>
          <w:caps/>
          <w:sz w:val="28"/>
          <w:szCs w:val="28"/>
        </w:rPr>
        <w:t xml:space="preserve">REQUEST FOR </w:t>
      </w:r>
      <w:bookmarkStart w:id="0" w:name="FocalArea"/>
      <w:r w:rsidR="00303C1D" w:rsidRPr="00C35BCE">
        <w:rPr>
          <w:rFonts w:ascii="Times New Roman Bold" w:hAnsi="Times New Roman Bold"/>
          <w:b/>
          <w:caps/>
          <w:sz w:val="28"/>
          <w:szCs w:val="28"/>
        </w:rPr>
        <w:t>BIODIVERSITY</w:t>
      </w:r>
      <w:bookmarkEnd w:id="0"/>
      <w:r w:rsidR="00303C1D" w:rsidRPr="00C35BCE">
        <w:rPr>
          <w:rFonts w:ascii="Times New Roman Bold" w:hAnsi="Times New Roman Bold"/>
          <w:b/>
          <w:caps/>
          <w:sz w:val="28"/>
          <w:szCs w:val="28"/>
        </w:rPr>
        <w:t xml:space="preserve"> </w:t>
      </w:r>
      <w:r w:rsidR="00523B8F" w:rsidRPr="00C35BCE">
        <w:rPr>
          <w:rFonts w:ascii="Times New Roman Bold" w:hAnsi="Times New Roman Bold"/>
          <w:b/>
          <w:caps/>
          <w:sz w:val="28"/>
          <w:szCs w:val="28"/>
        </w:rPr>
        <w:t>enabling activity</w:t>
      </w:r>
    </w:p>
    <w:p w:rsidR="00507172" w:rsidRPr="00FD732E" w:rsidRDefault="00B56657" w:rsidP="00C35BCE">
      <w:pPr>
        <w:framePr w:w="8911" w:h="898" w:hSpace="180" w:wrap="around" w:vAnchor="text" w:hAnchor="page" w:x="2286" w:y="179"/>
        <w:autoSpaceDE w:val="0"/>
        <w:autoSpaceDN w:val="0"/>
        <w:adjustRightInd w:val="0"/>
        <w:rPr>
          <w:rFonts w:ascii="Times New Roman Bold" w:hAnsi="Times New Roman Bold" w:cs="Times New Roman Bold"/>
          <w:b/>
          <w:bCs/>
          <w:color w:val="000000"/>
          <w:sz w:val="22"/>
          <w:szCs w:val="22"/>
        </w:rPr>
      </w:pPr>
      <w:bookmarkStart w:id="1" w:name="ProjectType"/>
      <w:bookmarkEnd w:id="1"/>
      <w:r w:rsidRPr="00FD732E">
        <w:rPr>
          <w:rFonts w:ascii="Times New Roman Bold" w:hAnsi="Times New Roman Bold" w:cs="Times New Roman Bold"/>
          <w:b/>
          <w:bCs/>
          <w:smallCaps/>
          <w:color w:val="000000"/>
          <w:sz w:val="22"/>
          <w:szCs w:val="22"/>
        </w:rPr>
        <w:t xml:space="preserve">Proposal for Funding Under </w:t>
      </w:r>
      <w:r w:rsidR="00507172" w:rsidRPr="00FD732E">
        <w:rPr>
          <w:rFonts w:ascii="Times New Roman Bold" w:hAnsi="Times New Roman Bold" w:cs="Times New Roman Bold"/>
          <w:b/>
          <w:bCs/>
          <w:smallCaps/>
          <w:color w:val="000000"/>
          <w:sz w:val="22"/>
          <w:szCs w:val="22"/>
        </w:rPr>
        <w:t>the</w:t>
      </w:r>
      <w:r w:rsidR="00BB43B8" w:rsidRPr="00FD732E">
        <w:rPr>
          <w:rFonts w:ascii="Times New Roman Bold" w:hAnsi="Times New Roman Bold" w:cs="Times New Roman Bold"/>
          <w:b/>
          <w:bCs/>
          <w:smallCaps/>
          <w:color w:val="000000"/>
          <w:sz w:val="22"/>
          <w:szCs w:val="22"/>
        </w:rPr>
        <w:t xml:space="preserve"> </w:t>
      </w:r>
      <w:r w:rsidR="00786C4A" w:rsidRPr="00FD732E">
        <w:rPr>
          <w:rFonts w:ascii="Times New Roman Bold" w:hAnsi="Times New Roman Bold" w:cs="Times New Roman Bold"/>
          <w:b/>
          <w:bCs/>
          <w:smallCaps/>
          <w:color w:val="000000"/>
          <w:sz w:val="22"/>
          <w:szCs w:val="22"/>
        </w:rPr>
        <w:t>GEF Trust Fund</w:t>
      </w:r>
    </w:p>
    <w:p w:rsidR="00711B72" w:rsidRPr="00FD732E" w:rsidRDefault="003A35E2">
      <w:pPr>
        <w:pStyle w:val="Footer"/>
        <w:tabs>
          <w:tab w:val="clear" w:pos="4320"/>
          <w:tab w:val="clear" w:pos="8640"/>
        </w:tabs>
        <w:rPr>
          <w:sz w:val="22"/>
          <w:szCs w:val="22"/>
        </w:rPr>
      </w:pPr>
      <w:r>
        <w:rPr>
          <w:noProof/>
        </w:rPr>
        <w:drawing>
          <wp:anchor distT="0" distB="0" distL="114300" distR="114300" simplePos="0" relativeHeight="251657728" behindDoc="0" locked="0" layoutInCell="1" allowOverlap="1">
            <wp:simplePos x="0" y="0"/>
            <wp:positionH relativeFrom="column">
              <wp:posOffset>161925</wp:posOffset>
            </wp:positionH>
            <wp:positionV relativeFrom="paragraph">
              <wp:posOffset>17145</wp:posOffset>
            </wp:positionV>
            <wp:extent cx="723900" cy="74168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723900" cy="741680"/>
                    </a:xfrm>
                    <a:prstGeom prst="rect">
                      <a:avLst/>
                    </a:prstGeom>
                    <a:noFill/>
                  </pic:spPr>
                </pic:pic>
              </a:graphicData>
            </a:graphic>
          </wp:anchor>
        </w:drawing>
      </w:r>
    </w:p>
    <w:p w:rsidR="009671D4" w:rsidRPr="00FD732E" w:rsidRDefault="009671D4" w:rsidP="009671D4">
      <w:pPr>
        <w:spacing w:after="80"/>
        <w:ind w:right="-187"/>
        <w:rPr>
          <w:sz w:val="22"/>
          <w:szCs w:val="22"/>
          <w:u w:val="single"/>
        </w:rPr>
      </w:pPr>
      <w:r w:rsidRPr="00FD732E">
        <w:rPr>
          <w:rFonts w:ascii="Times New Roman Bold" w:hAnsi="Times New Roman Bold"/>
          <w:b/>
          <w:caps/>
          <w:sz w:val="22"/>
          <w:szCs w:val="22"/>
          <w:u w:val="single"/>
        </w:rPr>
        <w:t>part i:  project IDentifi</w:t>
      </w:r>
      <w:r w:rsidR="008413FF" w:rsidRPr="00FD732E">
        <w:rPr>
          <w:rFonts w:ascii="Times New Roman Bold" w:hAnsi="Times New Roman Bold"/>
          <w:b/>
          <w:caps/>
          <w:sz w:val="22"/>
          <w:szCs w:val="22"/>
          <w:u w:val="single"/>
        </w:rPr>
        <w:t>ers</w:t>
      </w:r>
      <w:r w:rsidRPr="00FD732E">
        <w:rPr>
          <w:rFonts w:ascii="Times New Roman Bold" w:hAnsi="Times New Roman Bold"/>
          <w:b/>
          <w:caps/>
          <w:sz w:val="22"/>
          <w:szCs w:val="22"/>
          <w:u w:val="single"/>
        </w:rPr>
        <w:t xml:space="preserve">                                </w:t>
      </w:r>
      <w:r w:rsidRPr="00FD732E">
        <w:rPr>
          <w:rFonts w:ascii="Times New Roman Bold" w:hAnsi="Times New Roman Bold"/>
          <w:b/>
          <w:sz w:val="22"/>
          <w:szCs w:val="22"/>
          <w:u w:val="single"/>
        </w:rPr>
        <w:t xml:space="preserve">             </w:t>
      </w:r>
    </w:p>
    <w:tbl>
      <w:tblPr>
        <w:tblW w:w="4777"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4"/>
        <w:gridCol w:w="4111"/>
        <w:gridCol w:w="2697"/>
        <w:gridCol w:w="1823"/>
      </w:tblGrid>
      <w:tr w:rsidR="00371284" w:rsidRPr="00FD732E" w:rsidTr="009106CF">
        <w:tc>
          <w:tcPr>
            <w:tcW w:w="900" w:type="pct"/>
            <w:shd w:val="clear" w:color="auto" w:fill="DBE5F1"/>
          </w:tcPr>
          <w:p w:rsidR="00371284" w:rsidRPr="000C5998" w:rsidRDefault="008413FF" w:rsidP="00306D72">
            <w:pPr>
              <w:rPr>
                <w:sz w:val="20"/>
                <w:szCs w:val="20"/>
              </w:rPr>
            </w:pPr>
            <w:r w:rsidRPr="000C5998">
              <w:rPr>
                <w:sz w:val="20"/>
                <w:szCs w:val="20"/>
              </w:rPr>
              <w:t>EA</w:t>
            </w:r>
            <w:r w:rsidR="00371284" w:rsidRPr="000C5998">
              <w:rPr>
                <w:sz w:val="20"/>
                <w:szCs w:val="20"/>
              </w:rPr>
              <w:t xml:space="preserve"> Title:</w:t>
            </w:r>
          </w:p>
        </w:tc>
        <w:tc>
          <w:tcPr>
            <w:tcW w:w="4100" w:type="pct"/>
            <w:gridSpan w:val="3"/>
            <w:shd w:val="clear" w:color="auto" w:fill="DBE5F1"/>
          </w:tcPr>
          <w:p w:rsidR="00371284" w:rsidRPr="000C5998" w:rsidRDefault="00303C1D" w:rsidP="00235650">
            <w:pPr>
              <w:rPr>
                <w:sz w:val="20"/>
                <w:szCs w:val="20"/>
              </w:rPr>
            </w:pPr>
            <w:bookmarkStart w:id="2" w:name="OLE_LINK4"/>
            <w:bookmarkStart w:id="3" w:name="OLE_LINK5"/>
            <w:r w:rsidRPr="000C5998">
              <w:rPr>
                <w:b/>
                <w:bCs/>
                <w:color w:val="000000"/>
                <w:sz w:val="20"/>
                <w:szCs w:val="20"/>
              </w:rPr>
              <w:t xml:space="preserve">National Biodiversity Planning to Support the implementation of the CBD 2011-2020 Strategic Plan in </w:t>
            </w:r>
            <w:r w:rsidR="00235650">
              <w:rPr>
                <w:b/>
                <w:bCs/>
                <w:color w:val="000000"/>
                <w:sz w:val="20"/>
                <w:szCs w:val="20"/>
              </w:rPr>
              <w:t>Botswana</w:t>
            </w:r>
            <w:bookmarkEnd w:id="2"/>
            <w:bookmarkEnd w:id="3"/>
          </w:p>
        </w:tc>
      </w:tr>
      <w:tr w:rsidR="000C5998" w:rsidRPr="00FD732E" w:rsidTr="00433154">
        <w:tc>
          <w:tcPr>
            <w:tcW w:w="900" w:type="pct"/>
          </w:tcPr>
          <w:p w:rsidR="00786C4A" w:rsidRPr="000C5998" w:rsidRDefault="00786C4A" w:rsidP="00306D72">
            <w:pPr>
              <w:rPr>
                <w:sz w:val="20"/>
                <w:szCs w:val="20"/>
              </w:rPr>
            </w:pPr>
            <w:r w:rsidRPr="000C5998">
              <w:rPr>
                <w:sz w:val="20"/>
                <w:szCs w:val="20"/>
              </w:rPr>
              <w:t>Country(ies):</w:t>
            </w:r>
          </w:p>
        </w:tc>
        <w:tc>
          <w:tcPr>
            <w:tcW w:w="1953" w:type="pct"/>
          </w:tcPr>
          <w:p w:rsidR="00786C4A" w:rsidRPr="000C5998" w:rsidRDefault="00235650" w:rsidP="00EC5CBE">
            <w:pPr>
              <w:rPr>
                <w:color w:val="000000"/>
                <w:sz w:val="20"/>
                <w:szCs w:val="20"/>
              </w:rPr>
            </w:pPr>
            <w:r>
              <w:rPr>
                <w:color w:val="000000"/>
                <w:sz w:val="20"/>
                <w:szCs w:val="20"/>
              </w:rPr>
              <w:t>Botswana</w:t>
            </w:r>
          </w:p>
        </w:tc>
        <w:tc>
          <w:tcPr>
            <w:tcW w:w="1281" w:type="pct"/>
          </w:tcPr>
          <w:p w:rsidR="00786C4A" w:rsidRPr="000C5998" w:rsidRDefault="00786C4A" w:rsidP="00EC5CBE">
            <w:pPr>
              <w:rPr>
                <w:sz w:val="20"/>
                <w:szCs w:val="20"/>
              </w:rPr>
            </w:pPr>
            <w:r w:rsidRPr="000C5998">
              <w:rPr>
                <w:sz w:val="20"/>
                <w:szCs w:val="20"/>
              </w:rPr>
              <w:t>GEF Project ID:</w:t>
            </w:r>
          </w:p>
        </w:tc>
        <w:tc>
          <w:tcPr>
            <w:tcW w:w="866" w:type="pct"/>
          </w:tcPr>
          <w:p w:rsidR="00BC6C18" w:rsidRDefault="009C7F5D">
            <w:pPr>
              <w:jc w:val="right"/>
              <w:rPr>
                <w:color w:val="000000"/>
                <w:sz w:val="20"/>
                <w:szCs w:val="20"/>
              </w:rPr>
            </w:pPr>
            <w:r>
              <w:rPr>
                <w:color w:val="000000"/>
                <w:sz w:val="20"/>
                <w:szCs w:val="20"/>
              </w:rPr>
              <w:t>t.b.d.</w:t>
            </w:r>
          </w:p>
        </w:tc>
      </w:tr>
      <w:tr w:rsidR="00391D6F" w:rsidRPr="00FD732E" w:rsidTr="00433154">
        <w:tc>
          <w:tcPr>
            <w:tcW w:w="900" w:type="pct"/>
          </w:tcPr>
          <w:p w:rsidR="00391D6F" w:rsidRPr="000C5998" w:rsidRDefault="00391D6F" w:rsidP="00306D72">
            <w:pPr>
              <w:rPr>
                <w:sz w:val="20"/>
                <w:szCs w:val="20"/>
              </w:rPr>
            </w:pPr>
            <w:r w:rsidRPr="000C5998">
              <w:rPr>
                <w:sz w:val="20"/>
                <w:szCs w:val="20"/>
              </w:rPr>
              <w:t>GEF Agency(ies):</w:t>
            </w:r>
          </w:p>
        </w:tc>
        <w:tc>
          <w:tcPr>
            <w:tcW w:w="1953" w:type="pct"/>
          </w:tcPr>
          <w:p w:rsidR="00391D6F" w:rsidRPr="000C5998" w:rsidRDefault="00391D6F" w:rsidP="00EC5CBE">
            <w:pPr>
              <w:rPr>
                <w:color w:val="000000"/>
                <w:sz w:val="20"/>
                <w:szCs w:val="20"/>
              </w:rPr>
            </w:pPr>
            <w:r w:rsidRPr="000C5998">
              <w:rPr>
                <w:color w:val="000000"/>
                <w:sz w:val="20"/>
                <w:szCs w:val="20"/>
              </w:rPr>
              <w:t>UNDP</w:t>
            </w:r>
          </w:p>
        </w:tc>
        <w:tc>
          <w:tcPr>
            <w:tcW w:w="1281" w:type="pct"/>
          </w:tcPr>
          <w:p w:rsidR="00391D6F" w:rsidRPr="000C5998" w:rsidRDefault="00391D6F" w:rsidP="00EC5CBE">
            <w:pPr>
              <w:rPr>
                <w:sz w:val="20"/>
                <w:szCs w:val="20"/>
              </w:rPr>
            </w:pPr>
            <w:r w:rsidRPr="000C5998">
              <w:rPr>
                <w:sz w:val="20"/>
                <w:szCs w:val="20"/>
              </w:rPr>
              <w:t>GEF Agency Project ID:</w:t>
            </w:r>
          </w:p>
        </w:tc>
        <w:tc>
          <w:tcPr>
            <w:tcW w:w="866" w:type="pct"/>
          </w:tcPr>
          <w:p w:rsidR="00391D6F" w:rsidRPr="000C5998" w:rsidRDefault="00E14804" w:rsidP="003F2BE6">
            <w:pPr>
              <w:jc w:val="right"/>
              <w:rPr>
                <w:color w:val="000000"/>
                <w:sz w:val="20"/>
                <w:szCs w:val="20"/>
              </w:rPr>
            </w:pPr>
            <w:r>
              <w:rPr>
                <w:color w:val="000000"/>
                <w:sz w:val="20"/>
                <w:szCs w:val="20"/>
              </w:rPr>
              <w:t>4844</w:t>
            </w:r>
          </w:p>
        </w:tc>
      </w:tr>
      <w:tr w:rsidR="000C5998" w:rsidRPr="00FD732E" w:rsidTr="00433154">
        <w:tc>
          <w:tcPr>
            <w:tcW w:w="900" w:type="pct"/>
          </w:tcPr>
          <w:p w:rsidR="000C5998" w:rsidRPr="000C5998" w:rsidRDefault="000C5998" w:rsidP="00306D72">
            <w:pPr>
              <w:rPr>
                <w:sz w:val="20"/>
                <w:szCs w:val="20"/>
              </w:rPr>
            </w:pPr>
            <w:r w:rsidRPr="000C5998">
              <w:rPr>
                <w:sz w:val="20"/>
                <w:szCs w:val="20"/>
              </w:rPr>
              <w:t>Other Executing Partner(s):</w:t>
            </w:r>
          </w:p>
        </w:tc>
        <w:tc>
          <w:tcPr>
            <w:tcW w:w="1953" w:type="pct"/>
          </w:tcPr>
          <w:p w:rsidR="000C5998" w:rsidRPr="00523791" w:rsidRDefault="009010E1" w:rsidP="009010E1">
            <w:pPr>
              <w:rPr>
                <w:color w:val="000000"/>
                <w:sz w:val="20"/>
                <w:szCs w:val="20"/>
                <w:highlight w:val="lightGray"/>
              </w:rPr>
            </w:pPr>
            <w:r w:rsidRPr="00523791">
              <w:rPr>
                <w:color w:val="000000"/>
                <w:sz w:val="20"/>
                <w:szCs w:val="20"/>
              </w:rPr>
              <w:t>Department of Environmental Affairs</w:t>
            </w:r>
            <w:r w:rsidR="00433154">
              <w:rPr>
                <w:color w:val="000000"/>
                <w:sz w:val="20"/>
                <w:szCs w:val="20"/>
              </w:rPr>
              <w:t xml:space="preserve"> (Ministry of Environment, Wildlife and Tourism)</w:t>
            </w:r>
          </w:p>
        </w:tc>
        <w:tc>
          <w:tcPr>
            <w:tcW w:w="1281" w:type="pct"/>
          </w:tcPr>
          <w:p w:rsidR="000C5998" w:rsidRPr="000C5998" w:rsidRDefault="000C5998" w:rsidP="00EC5CBE">
            <w:pPr>
              <w:rPr>
                <w:sz w:val="20"/>
                <w:szCs w:val="20"/>
              </w:rPr>
            </w:pPr>
            <w:r w:rsidRPr="000C5998">
              <w:rPr>
                <w:sz w:val="20"/>
                <w:szCs w:val="20"/>
              </w:rPr>
              <w:t>Submission Date:</w:t>
            </w:r>
          </w:p>
        </w:tc>
        <w:tc>
          <w:tcPr>
            <w:tcW w:w="866" w:type="pct"/>
          </w:tcPr>
          <w:p w:rsidR="000C5998" w:rsidRPr="000976AE" w:rsidRDefault="00C3040D" w:rsidP="00D04F29">
            <w:pPr>
              <w:jc w:val="right"/>
              <w:rPr>
                <w:color w:val="000000"/>
                <w:sz w:val="20"/>
                <w:szCs w:val="20"/>
              </w:rPr>
            </w:pPr>
            <w:r>
              <w:rPr>
                <w:color w:val="000000"/>
                <w:sz w:val="20"/>
                <w:szCs w:val="20"/>
              </w:rPr>
              <w:t>October 19, 2011</w:t>
            </w:r>
          </w:p>
        </w:tc>
      </w:tr>
      <w:tr w:rsidR="00983881" w:rsidRPr="00FD732E" w:rsidTr="00433154">
        <w:tc>
          <w:tcPr>
            <w:tcW w:w="900" w:type="pct"/>
          </w:tcPr>
          <w:p w:rsidR="00983881" w:rsidRPr="000C5998" w:rsidRDefault="00983881" w:rsidP="00306D72">
            <w:pPr>
              <w:rPr>
                <w:sz w:val="20"/>
                <w:szCs w:val="20"/>
              </w:rPr>
            </w:pPr>
            <w:r w:rsidRPr="000C5998">
              <w:rPr>
                <w:sz w:val="20"/>
                <w:szCs w:val="20"/>
              </w:rPr>
              <w:t>GEF Focal Area (s):</w:t>
            </w:r>
          </w:p>
        </w:tc>
        <w:tc>
          <w:tcPr>
            <w:tcW w:w="1953" w:type="pct"/>
          </w:tcPr>
          <w:p w:rsidR="00983881" w:rsidRPr="000C5998" w:rsidRDefault="00983881" w:rsidP="00EC5CBE">
            <w:pPr>
              <w:rPr>
                <w:color w:val="000000"/>
                <w:sz w:val="20"/>
                <w:szCs w:val="20"/>
              </w:rPr>
            </w:pPr>
            <w:r w:rsidRPr="000C5998">
              <w:rPr>
                <w:color w:val="000000"/>
                <w:sz w:val="20"/>
                <w:szCs w:val="20"/>
              </w:rPr>
              <w:t>Biodiversity</w:t>
            </w:r>
          </w:p>
        </w:tc>
        <w:tc>
          <w:tcPr>
            <w:tcW w:w="1281" w:type="pct"/>
          </w:tcPr>
          <w:p w:rsidR="00983881" w:rsidRPr="000C5998" w:rsidRDefault="00983881" w:rsidP="00EC5CBE">
            <w:pPr>
              <w:rPr>
                <w:sz w:val="20"/>
                <w:szCs w:val="20"/>
              </w:rPr>
            </w:pPr>
            <w:r w:rsidRPr="000C5998">
              <w:rPr>
                <w:sz w:val="20"/>
                <w:szCs w:val="20"/>
              </w:rPr>
              <w:t>Project Duration</w:t>
            </w:r>
            <w:r>
              <w:rPr>
                <w:sz w:val="20"/>
                <w:szCs w:val="20"/>
              </w:rPr>
              <w:t xml:space="preserve"> </w:t>
            </w:r>
            <w:r w:rsidRPr="000C5998">
              <w:rPr>
                <w:sz w:val="20"/>
                <w:szCs w:val="20"/>
              </w:rPr>
              <w:t>(Months)</w:t>
            </w:r>
          </w:p>
        </w:tc>
        <w:tc>
          <w:tcPr>
            <w:tcW w:w="866" w:type="pct"/>
          </w:tcPr>
          <w:p w:rsidR="00BC6C18" w:rsidRDefault="003F2BE6">
            <w:pPr>
              <w:jc w:val="right"/>
              <w:rPr>
                <w:color w:val="000000"/>
                <w:sz w:val="20"/>
                <w:szCs w:val="20"/>
              </w:rPr>
            </w:pPr>
            <w:r>
              <w:rPr>
                <w:color w:val="000000"/>
                <w:sz w:val="20"/>
                <w:szCs w:val="20"/>
              </w:rPr>
              <w:t>42</w:t>
            </w:r>
          </w:p>
        </w:tc>
      </w:tr>
      <w:tr w:rsidR="000C5998" w:rsidRPr="00FD732E" w:rsidTr="00433154">
        <w:tc>
          <w:tcPr>
            <w:tcW w:w="900" w:type="pct"/>
          </w:tcPr>
          <w:p w:rsidR="00786C4A" w:rsidRPr="000C5998" w:rsidRDefault="00786C4A" w:rsidP="00634F94">
            <w:pPr>
              <w:rPr>
                <w:sz w:val="20"/>
                <w:szCs w:val="20"/>
              </w:rPr>
            </w:pPr>
            <w:r w:rsidRPr="000C5998">
              <w:rPr>
                <w:sz w:val="20"/>
                <w:szCs w:val="20"/>
              </w:rPr>
              <w:t>Check if applicable:</w:t>
            </w:r>
          </w:p>
        </w:tc>
        <w:tc>
          <w:tcPr>
            <w:tcW w:w="1953" w:type="pct"/>
          </w:tcPr>
          <w:p w:rsidR="00786C4A" w:rsidRPr="000C5998" w:rsidRDefault="00786C4A" w:rsidP="000C5998">
            <w:pPr>
              <w:rPr>
                <w:sz w:val="20"/>
                <w:szCs w:val="20"/>
              </w:rPr>
            </w:pPr>
            <w:r w:rsidRPr="000C5998">
              <w:rPr>
                <w:sz w:val="20"/>
                <w:szCs w:val="20"/>
              </w:rPr>
              <w:t xml:space="preserve">NCSA </w:t>
            </w:r>
            <w:bookmarkStart w:id="4" w:name="CheckNCSA"/>
            <w:r w:rsidR="000A68C6" w:rsidRPr="000C5998">
              <w:rPr>
                <w:sz w:val="20"/>
                <w:szCs w:val="20"/>
              </w:rPr>
              <w:fldChar w:fldCharType="begin">
                <w:ffData>
                  <w:name w:val="CheckNCSA"/>
                  <w:enabled w:val="0"/>
                  <w:calcOnExit w:val="0"/>
                  <w:checkBox>
                    <w:sizeAuto/>
                    <w:default w:val="0"/>
                  </w:checkBox>
                </w:ffData>
              </w:fldChar>
            </w:r>
            <w:r w:rsidR="000C5998" w:rsidRPr="000C5998">
              <w:rPr>
                <w:sz w:val="20"/>
                <w:szCs w:val="20"/>
              </w:rPr>
              <w:instrText xml:space="preserve"> FORMCHECKBOX </w:instrText>
            </w:r>
            <w:r w:rsidR="000A68C6" w:rsidRPr="000C5998">
              <w:rPr>
                <w:sz w:val="20"/>
                <w:szCs w:val="20"/>
              </w:rPr>
            </w:r>
            <w:r w:rsidR="000A68C6" w:rsidRPr="000C5998">
              <w:rPr>
                <w:sz w:val="20"/>
                <w:szCs w:val="20"/>
              </w:rPr>
              <w:fldChar w:fldCharType="end"/>
            </w:r>
            <w:bookmarkEnd w:id="4"/>
            <w:r w:rsidRPr="000C5998">
              <w:rPr>
                <w:sz w:val="20"/>
                <w:szCs w:val="20"/>
              </w:rPr>
              <w:t xml:space="preserve">      NAPA </w:t>
            </w:r>
            <w:bookmarkStart w:id="5" w:name="CheckNAPA"/>
            <w:r w:rsidR="000A68C6" w:rsidRPr="000C5998">
              <w:rPr>
                <w:sz w:val="20"/>
                <w:szCs w:val="20"/>
              </w:rPr>
              <w:fldChar w:fldCharType="begin">
                <w:ffData>
                  <w:name w:val="CheckNAPA"/>
                  <w:enabled w:val="0"/>
                  <w:calcOnExit w:val="0"/>
                  <w:checkBox>
                    <w:sizeAuto/>
                    <w:default w:val="0"/>
                  </w:checkBox>
                </w:ffData>
              </w:fldChar>
            </w:r>
            <w:r w:rsidR="000C5998" w:rsidRPr="000C5998">
              <w:rPr>
                <w:sz w:val="20"/>
                <w:szCs w:val="20"/>
              </w:rPr>
              <w:instrText xml:space="preserve"> FORMCHECKBOX </w:instrText>
            </w:r>
            <w:r w:rsidR="000A68C6" w:rsidRPr="000C5998">
              <w:rPr>
                <w:sz w:val="20"/>
                <w:szCs w:val="20"/>
              </w:rPr>
            </w:r>
            <w:r w:rsidR="000A68C6" w:rsidRPr="000C5998">
              <w:rPr>
                <w:sz w:val="20"/>
                <w:szCs w:val="20"/>
              </w:rPr>
              <w:fldChar w:fldCharType="end"/>
            </w:r>
            <w:bookmarkEnd w:id="5"/>
          </w:p>
        </w:tc>
        <w:tc>
          <w:tcPr>
            <w:tcW w:w="1281" w:type="pct"/>
          </w:tcPr>
          <w:p w:rsidR="00786C4A" w:rsidRPr="000C5998" w:rsidRDefault="00786C4A" w:rsidP="009B4078">
            <w:pPr>
              <w:rPr>
                <w:sz w:val="20"/>
                <w:szCs w:val="20"/>
              </w:rPr>
            </w:pPr>
            <w:r w:rsidRPr="000C5998">
              <w:rPr>
                <w:sz w:val="20"/>
                <w:szCs w:val="20"/>
              </w:rPr>
              <w:t>Agency Fee ($):</w:t>
            </w:r>
            <w:r w:rsidR="00363CEE">
              <w:rPr>
                <w:sz w:val="20"/>
                <w:szCs w:val="20"/>
              </w:rPr>
              <w:t xml:space="preserve"> </w:t>
            </w:r>
          </w:p>
        </w:tc>
        <w:tc>
          <w:tcPr>
            <w:tcW w:w="866" w:type="pct"/>
          </w:tcPr>
          <w:p w:rsidR="00786C4A" w:rsidRPr="000C5998" w:rsidRDefault="00DE0CD1" w:rsidP="003F2BE6">
            <w:pPr>
              <w:jc w:val="right"/>
              <w:rPr>
                <w:color w:val="000000"/>
                <w:sz w:val="20"/>
                <w:szCs w:val="20"/>
                <w:highlight w:val="lightGray"/>
              </w:rPr>
            </w:pPr>
            <w:r>
              <w:rPr>
                <w:color w:val="000000"/>
                <w:sz w:val="20"/>
                <w:szCs w:val="20"/>
              </w:rPr>
              <w:t>20,700</w:t>
            </w:r>
          </w:p>
        </w:tc>
      </w:tr>
    </w:tbl>
    <w:p w:rsidR="00BC49A0" w:rsidRPr="00523791" w:rsidRDefault="00BC49A0" w:rsidP="005A41F8"/>
    <w:p w:rsidR="006F3C7F" w:rsidRDefault="00C94546" w:rsidP="00C94546">
      <w:pPr>
        <w:pStyle w:val="Footer"/>
        <w:tabs>
          <w:tab w:val="clear" w:pos="4320"/>
          <w:tab w:val="clear" w:pos="8640"/>
        </w:tabs>
        <w:spacing w:after="80"/>
        <w:rPr>
          <w:rFonts w:ascii="Times New Roman Bold" w:hAnsi="Times New Roman Bold"/>
          <w:smallCaps/>
          <w:sz w:val="22"/>
          <w:szCs w:val="22"/>
        </w:rPr>
      </w:pPr>
      <w:bookmarkStart w:id="6" w:name="OLE_LINK1"/>
      <w:bookmarkStart w:id="7" w:name="OLE_LINK2"/>
      <w:r>
        <w:rPr>
          <w:rFonts w:ascii="Times New Roman Bold" w:hAnsi="Times New Roman Bold"/>
          <w:b/>
          <w:smallCaps/>
          <w:sz w:val="22"/>
          <w:szCs w:val="22"/>
        </w:rPr>
        <w:t>A:</w:t>
      </w:r>
      <w:r>
        <w:rPr>
          <w:rFonts w:ascii="Times New Roman Bold" w:hAnsi="Times New Roman Bold"/>
          <w:b/>
          <w:smallCaps/>
          <w:sz w:val="22"/>
          <w:szCs w:val="22"/>
        </w:rPr>
        <w:tab/>
      </w:r>
      <w:r w:rsidR="008413FF" w:rsidRPr="00523791">
        <w:rPr>
          <w:rFonts w:ascii="Times New Roman Bold" w:hAnsi="Times New Roman Bold"/>
          <w:b/>
          <w:smallCaps/>
          <w:sz w:val="22"/>
          <w:szCs w:val="22"/>
        </w:rPr>
        <w:t>EA</w:t>
      </w:r>
      <w:r w:rsidR="002E79FC" w:rsidRPr="00523791">
        <w:rPr>
          <w:rFonts w:ascii="Times New Roman Bold" w:hAnsi="Times New Roman Bold"/>
          <w:b/>
          <w:smallCaps/>
          <w:sz w:val="22"/>
          <w:szCs w:val="22"/>
        </w:rPr>
        <w:t xml:space="preserve"> framework </w:t>
      </w:r>
      <w:r w:rsidR="002E79FC" w:rsidRPr="00523791">
        <w:rPr>
          <w:rFonts w:ascii="Times New Roman Bold" w:hAnsi="Times New Roman Bold"/>
          <w:smallCaps/>
          <w:sz w:val="22"/>
          <w:szCs w:val="22"/>
        </w:rPr>
        <w:t xml:space="preserve"> </w:t>
      </w:r>
    </w:p>
    <w:tbl>
      <w:tblPr>
        <w:tblStyle w:val="TableGrid"/>
        <w:tblW w:w="0" w:type="auto"/>
        <w:tblLook w:val="04A0"/>
      </w:tblPr>
      <w:tblGrid>
        <w:gridCol w:w="11016"/>
      </w:tblGrid>
      <w:tr w:rsidR="000E22E9" w:rsidTr="000E22E9">
        <w:tc>
          <w:tcPr>
            <w:tcW w:w="0" w:type="auto"/>
          </w:tcPr>
          <w:p w:rsidR="000E22E9" w:rsidRDefault="000E22E9" w:rsidP="00F37280">
            <w:pPr>
              <w:pStyle w:val="Footer"/>
              <w:tabs>
                <w:tab w:val="clear" w:pos="4320"/>
                <w:tab w:val="clear" w:pos="8640"/>
              </w:tabs>
              <w:spacing w:after="80"/>
              <w:rPr>
                <w:sz w:val="12"/>
              </w:rPr>
            </w:pPr>
          </w:p>
          <w:p w:rsidR="000E22E9" w:rsidRDefault="000E22E9" w:rsidP="000E22E9">
            <w:pPr>
              <w:rPr>
                <w:sz w:val="12"/>
              </w:rPr>
            </w:pPr>
            <w:r w:rsidRPr="000976AE">
              <w:rPr>
                <w:b/>
                <w:bCs/>
                <w:iCs/>
                <w:sz w:val="20"/>
                <w:szCs w:val="20"/>
              </w:rPr>
              <w:t>EA Objective:</w:t>
            </w:r>
            <w:r w:rsidRPr="000976AE">
              <w:rPr>
                <w:bCs/>
                <w:iCs/>
                <w:sz w:val="20"/>
                <w:szCs w:val="20"/>
              </w:rPr>
              <w:t xml:space="preserve"> To integrate Botswana’s obligations under the Convention on Biological Diversity (CBD) into its national development and sectoral planning frameworks through a renewed and participative “biodiversity planning” and strategizing process, </w:t>
            </w:r>
            <w:r w:rsidRPr="000976AE">
              <w:rPr>
                <w:sz w:val="20"/>
                <w:szCs w:val="20"/>
              </w:rPr>
              <w:t>including revising the country’s NBSAP to reflect effectively the emerging issues identified in the CBD Strategic Plan</w:t>
            </w:r>
            <w:r w:rsidRPr="000976AE">
              <w:rPr>
                <w:bCs/>
                <w:iCs/>
                <w:sz w:val="20"/>
                <w:szCs w:val="20"/>
              </w:rPr>
              <w:t xml:space="preserve"> for 2011-2020</w:t>
            </w:r>
          </w:p>
          <w:p w:rsidR="000E22E9" w:rsidRDefault="000E22E9" w:rsidP="00F37280">
            <w:pPr>
              <w:pStyle w:val="Footer"/>
              <w:tabs>
                <w:tab w:val="clear" w:pos="4320"/>
                <w:tab w:val="clear" w:pos="8640"/>
              </w:tabs>
              <w:spacing w:after="80"/>
              <w:rPr>
                <w:sz w:val="12"/>
              </w:rPr>
            </w:pPr>
          </w:p>
        </w:tc>
      </w:tr>
    </w:tbl>
    <w:p w:rsidR="00F37280" w:rsidRPr="00523791" w:rsidRDefault="00F37280" w:rsidP="00F37280">
      <w:pPr>
        <w:pStyle w:val="Footer"/>
        <w:tabs>
          <w:tab w:val="clear" w:pos="4320"/>
          <w:tab w:val="clear" w:pos="8640"/>
        </w:tabs>
        <w:spacing w:after="80"/>
        <w:rPr>
          <w:sz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73"/>
        <w:gridCol w:w="542"/>
        <w:gridCol w:w="1864"/>
        <w:gridCol w:w="5061"/>
        <w:gridCol w:w="965"/>
        <w:gridCol w:w="1011"/>
      </w:tblGrid>
      <w:tr w:rsidR="006F3C7F" w:rsidRPr="00523791" w:rsidTr="00862F73">
        <w:trPr>
          <w:tblHeader/>
          <w:jc w:val="center"/>
        </w:trPr>
        <w:tc>
          <w:tcPr>
            <w:tcW w:w="714" w:type="pct"/>
            <w:shd w:val="clear" w:color="auto" w:fill="DAEEF3"/>
            <w:vAlign w:val="center"/>
          </w:tcPr>
          <w:p w:rsidR="003176A4" w:rsidRPr="00523791" w:rsidRDefault="003176A4" w:rsidP="006F3C7F">
            <w:pPr>
              <w:pStyle w:val="Heading3"/>
              <w:keepNext w:val="0"/>
              <w:jc w:val="center"/>
              <w:rPr>
                <w:rFonts w:ascii="Times New Roman" w:hAnsi="Times New Roman"/>
                <w:bCs w:val="0"/>
                <w:iCs/>
                <w:sz w:val="18"/>
                <w:szCs w:val="16"/>
                <w:lang w:val="en-GB"/>
              </w:rPr>
            </w:pPr>
            <w:r w:rsidRPr="00523791">
              <w:rPr>
                <w:rFonts w:ascii="Times New Roman" w:hAnsi="Times New Roman"/>
                <w:bCs w:val="0"/>
                <w:iCs/>
                <w:sz w:val="18"/>
                <w:szCs w:val="16"/>
                <w:lang w:val="en-GB"/>
              </w:rPr>
              <w:t>EA Component</w:t>
            </w:r>
          </w:p>
        </w:tc>
        <w:tc>
          <w:tcPr>
            <w:tcW w:w="246" w:type="pct"/>
            <w:shd w:val="clear" w:color="auto" w:fill="DAEEF3"/>
            <w:vAlign w:val="center"/>
          </w:tcPr>
          <w:p w:rsidR="003176A4" w:rsidRPr="00523791" w:rsidRDefault="003176A4" w:rsidP="006F3C7F">
            <w:pPr>
              <w:pStyle w:val="Heading3"/>
              <w:keepNext w:val="0"/>
              <w:ind w:left="-57" w:right="-57"/>
              <w:jc w:val="center"/>
              <w:rPr>
                <w:rFonts w:ascii="Times New Roman" w:hAnsi="Times New Roman"/>
                <w:bCs w:val="0"/>
                <w:iCs/>
                <w:sz w:val="16"/>
                <w:szCs w:val="16"/>
                <w:lang w:val="en-GB"/>
              </w:rPr>
            </w:pPr>
            <w:r w:rsidRPr="00523791">
              <w:rPr>
                <w:rFonts w:ascii="Times New Roman" w:hAnsi="Times New Roman"/>
                <w:bCs w:val="0"/>
                <w:iCs/>
                <w:sz w:val="16"/>
                <w:szCs w:val="16"/>
                <w:lang w:val="en-GB"/>
              </w:rPr>
              <w:t>Grant Type</w:t>
            </w:r>
          </w:p>
          <w:p w:rsidR="003176A4" w:rsidRPr="00523791" w:rsidRDefault="003176A4" w:rsidP="006F3C7F">
            <w:pPr>
              <w:pStyle w:val="Heading3"/>
              <w:keepNext w:val="0"/>
              <w:ind w:left="-57" w:right="-57"/>
              <w:jc w:val="center"/>
              <w:rPr>
                <w:rFonts w:ascii="Times New Roman" w:hAnsi="Times New Roman"/>
                <w:bCs w:val="0"/>
                <w:iCs/>
                <w:sz w:val="16"/>
                <w:szCs w:val="16"/>
                <w:lang w:val="en-GB"/>
              </w:rPr>
            </w:pPr>
          </w:p>
        </w:tc>
        <w:tc>
          <w:tcPr>
            <w:tcW w:w="846" w:type="pct"/>
            <w:shd w:val="clear" w:color="auto" w:fill="DAEEF3"/>
            <w:vAlign w:val="center"/>
          </w:tcPr>
          <w:p w:rsidR="003176A4" w:rsidRPr="00523791" w:rsidRDefault="003176A4" w:rsidP="006F3C7F">
            <w:pPr>
              <w:pStyle w:val="Heading3"/>
              <w:keepNext w:val="0"/>
              <w:jc w:val="center"/>
              <w:rPr>
                <w:rFonts w:ascii="Times New Roman" w:hAnsi="Times New Roman"/>
                <w:bCs w:val="0"/>
                <w:iCs/>
                <w:sz w:val="18"/>
                <w:szCs w:val="16"/>
                <w:lang w:val="en-GB"/>
              </w:rPr>
            </w:pPr>
            <w:r w:rsidRPr="00523791">
              <w:rPr>
                <w:rFonts w:ascii="Times New Roman" w:hAnsi="Times New Roman"/>
                <w:bCs w:val="0"/>
                <w:iCs/>
                <w:sz w:val="18"/>
                <w:szCs w:val="16"/>
                <w:lang w:val="en-GB"/>
              </w:rPr>
              <w:t>Expected Outcomes</w:t>
            </w:r>
          </w:p>
        </w:tc>
        <w:tc>
          <w:tcPr>
            <w:tcW w:w="2297" w:type="pct"/>
            <w:shd w:val="clear" w:color="auto" w:fill="DAEEF3"/>
            <w:vAlign w:val="center"/>
          </w:tcPr>
          <w:p w:rsidR="003176A4" w:rsidRPr="00523791" w:rsidRDefault="003176A4" w:rsidP="006F3C7F">
            <w:pPr>
              <w:pStyle w:val="Heading3"/>
              <w:keepNext w:val="0"/>
              <w:jc w:val="center"/>
              <w:rPr>
                <w:rFonts w:ascii="Times New Roman" w:hAnsi="Times New Roman"/>
                <w:bCs w:val="0"/>
                <w:iCs/>
                <w:sz w:val="18"/>
                <w:szCs w:val="16"/>
                <w:lang w:val="en-GB"/>
              </w:rPr>
            </w:pPr>
            <w:r w:rsidRPr="00523791">
              <w:rPr>
                <w:rFonts w:ascii="Times New Roman" w:hAnsi="Times New Roman"/>
                <w:bCs w:val="0"/>
                <w:iCs/>
                <w:sz w:val="18"/>
                <w:szCs w:val="16"/>
                <w:lang w:val="en-GB"/>
              </w:rPr>
              <w:t>Expected Outputs</w:t>
            </w:r>
          </w:p>
        </w:tc>
        <w:tc>
          <w:tcPr>
            <w:tcW w:w="438" w:type="pct"/>
            <w:shd w:val="clear" w:color="auto" w:fill="DAEEF3"/>
          </w:tcPr>
          <w:p w:rsidR="003176A4" w:rsidRPr="00523791" w:rsidRDefault="003176A4" w:rsidP="006F3C7F">
            <w:pPr>
              <w:pStyle w:val="Heading3"/>
              <w:keepNext w:val="0"/>
              <w:jc w:val="center"/>
              <w:rPr>
                <w:rFonts w:ascii="Times New Roman" w:hAnsi="Times New Roman"/>
                <w:bCs w:val="0"/>
                <w:iCs/>
                <w:sz w:val="16"/>
                <w:szCs w:val="16"/>
                <w:lang w:val="en-GB"/>
              </w:rPr>
            </w:pPr>
            <w:r w:rsidRPr="00523791">
              <w:rPr>
                <w:rFonts w:ascii="Times New Roman" w:hAnsi="Times New Roman"/>
                <w:bCs w:val="0"/>
                <w:iCs/>
                <w:sz w:val="16"/>
                <w:szCs w:val="16"/>
                <w:lang w:val="en-GB"/>
              </w:rPr>
              <w:t>Grant Amount</w:t>
            </w:r>
          </w:p>
          <w:p w:rsidR="003176A4" w:rsidRPr="00523791" w:rsidRDefault="003176A4" w:rsidP="006F3C7F">
            <w:pPr>
              <w:pStyle w:val="Heading3"/>
              <w:keepNext w:val="0"/>
              <w:jc w:val="center"/>
              <w:rPr>
                <w:rFonts w:ascii="Times New Roman" w:hAnsi="Times New Roman"/>
                <w:b w:val="0"/>
                <w:bCs w:val="0"/>
                <w:iCs/>
                <w:sz w:val="16"/>
                <w:szCs w:val="16"/>
                <w:lang w:val="en-GB"/>
              </w:rPr>
            </w:pPr>
            <w:r w:rsidRPr="00523791">
              <w:rPr>
                <w:rFonts w:ascii="Times New Roman" w:hAnsi="Times New Roman"/>
                <w:bCs w:val="0"/>
                <w:iCs/>
                <w:sz w:val="16"/>
                <w:szCs w:val="16"/>
                <w:lang w:val="en-GB"/>
              </w:rPr>
              <w:t>($)</w:t>
            </w:r>
          </w:p>
        </w:tc>
        <w:tc>
          <w:tcPr>
            <w:tcW w:w="459" w:type="pct"/>
            <w:shd w:val="clear" w:color="auto" w:fill="DAEEF3"/>
          </w:tcPr>
          <w:p w:rsidR="003176A4" w:rsidRPr="00523791" w:rsidRDefault="004821EF" w:rsidP="006F3C7F">
            <w:pPr>
              <w:pStyle w:val="Heading3"/>
              <w:keepNext w:val="0"/>
              <w:jc w:val="center"/>
              <w:rPr>
                <w:rFonts w:ascii="Times New Roman" w:hAnsi="Times New Roman"/>
                <w:bCs w:val="0"/>
                <w:iCs/>
                <w:sz w:val="16"/>
                <w:szCs w:val="16"/>
                <w:lang w:val="en-GB"/>
              </w:rPr>
            </w:pPr>
            <w:r w:rsidRPr="00523791">
              <w:rPr>
                <w:rFonts w:ascii="Times New Roman" w:hAnsi="Times New Roman"/>
                <w:bCs w:val="0"/>
                <w:iCs/>
                <w:sz w:val="16"/>
                <w:szCs w:val="16"/>
                <w:lang w:val="en-GB"/>
              </w:rPr>
              <w:t>C</w:t>
            </w:r>
            <w:r w:rsidR="003176A4" w:rsidRPr="00523791">
              <w:rPr>
                <w:rFonts w:ascii="Times New Roman" w:hAnsi="Times New Roman"/>
                <w:bCs w:val="0"/>
                <w:iCs/>
                <w:sz w:val="16"/>
                <w:szCs w:val="16"/>
                <w:lang w:val="en-GB"/>
              </w:rPr>
              <w:t>onfirmed Co</w:t>
            </w:r>
            <w:r w:rsidR="003246AB" w:rsidRPr="00523791">
              <w:rPr>
                <w:rFonts w:ascii="Times New Roman" w:hAnsi="Times New Roman"/>
                <w:bCs w:val="0"/>
                <w:iCs/>
                <w:sz w:val="16"/>
                <w:szCs w:val="16"/>
                <w:lang w:val="en-GB"/>
              </w:rPr>
              <w:t>-</w:t>
            </w:r>
            <w:r w:rsidR="003176A4" w:rsidRPr="00523791">
              <w:rPr>
                <w:rFonts w:ascii="Times New Roman" w:hAnsi="Times New Roman"/>
                <w:bCs w:val="0"/>
                <w:iCs/>
                <w:sz w:val="16"/>
                <w:szCs w:val="16"/>
                <w:lang w:val="en-GB"/>
              </w:rPr>
              <w:t>financing</w:t>
            </w:r>
          </w:p>
          <w:p w:rsidR="003176A4" w:rsidRPr="00523791" w:rsidRDefault="003176A4" w:rsidP="006F3C7F">
            <w:pPr>
              <w:pStyle w:val="Heading3"/>
              <w:keepNext w:val="0"/>
              <w:jc w:val="center"/>
              <w:rPr>
                <w:rFonts w:ascii="Times New Roman" w:hAnsi="Times New Roman"/>
                <w:b w:val="0"/>
                <w:bCs w:val="0"/>
                <w:iCs/>
                <w:sz w:val="16"/>
                <w:szCs w:val="16"/>
                <w:lang w:val="en-GB"/>
              </w:rPr>
            </w:pPr>
            <w:r w:rsidRPr="00523791">
              <w:rPr>
                <w:rFonts w:ascii="Times New Roman" w:hAnsi="Times New Roman"/>
                <w:bCs w:val="0"/>
                <w:iCs/>
                <w:sz w:val="16"/>
                <w:szCs w:val="16"/>
                <w:lang w:val="en-GB"/>
              </w:rPr>
              <w:t xml:space="preserve">($) </w:t>
            </w:r>
          </w:p>
        </w:tc>
      </w:tr>
      <w:tr w:rsidR="00481A65" w:rsidRPr="00523791" w:rsidTr="00862F73">
        <w:trPr>
          <w:jc w:val="center"/>
        </w:trPr>
        <w:tc>
          <w:tcPr>
            <w:tcW w:w="714" w:type="pct"/>
            <w:shd w:val="clear" w:color="auto" w:fill="FFFFFF"/>
          </w:tcPr>
          <w:p w:rsidR="00481A65" w:rsidRPr="00523791" w:rsidRDefault="00481A65" w:rsidP="006F3C7F">
            <w:pPr>
              <w:rPr>
                <w:sz w:val="20"/>
                <w:szCs w:val="20"/>
              </w:rPr>
            </w:pPr>
            <w:r w:rsidRPr="00523791">
              <w:rPr>
                <w:sz w:val="20"/>
                <w:szCs w:val="20"/>
              </w:rPr>
              <w:t>1) Stocktaking and national target setting</w:t>
            </w:r>
          </w:p>
        </w:tc>
        <w:tc>
          <w:tcPr>
            <w:tcW w:w="246" w:type="pct"/>
            <w:shd w:val="clear" w:color="auto" w:fill="FFFFFF"/>
          </w:tcPr>
          <w:p w:rsidR="00481A65" w:rsidRPr="00523791" w:rsidRDefault="00481A65" w:rsidP="006F3C7F">
            <w:pPr>
              <w:jc w:val="center"/>
              <w:rPr>
                <w:sz w:val="20"/>
                <w:szCs w:val="20"/>
              </w:rPr>
            </w:pPr>
            <w:r w:rsidRPr="00523791">
              <w:rPr>
                <w:sz w:val="20"/>
                <w:szCs w:val="20"/>
              </w:rPr>
              <w:t>TA</w:t>
            </w:r>
          </w:p>
        </w:tc>
        <w:tc>
          <w:tcPr>
            <w:tcW w:w="846" w:type="pct"/>
            <w:shd w:val="clear" w:color="auto" w:fill="FFFFFF"/>
          </w:tcPr>
          <w:p w:rsidR="00481A65" w:rsidRPr="00523791" w:rsidRDefault="00481A65" w:rsidP="00E36349">
            <w:pPr>
              <w:numPr>
                <w:ilvl w:val="0"/>
                <w:numId w:val="4"/>
              </w:numPr>
              <w:ind w:left="175" w:hanging="175"/>
              <w:rPr>
                <w:sz w:val="20"/>
                <w:szCs w:val="20"/>
              </w:rPr>
            </w:pPr>
            <w:r w:rsidRPr="00523791">
              <w:rPr>
                <w:sz w:val="20"/>
                <w:szCs w:val="20"/>
              </w:rPr>
              <w:t>By end of 2012, a multi-sectoral/multi-stakeholder working group is established and it completes the stock-taking exercise.</w:t>
            </w:r>
          </w:p>
          <w:p w:rsidR="00481A65" w:rsidRPr="00523791" w:rsidRDefault="00481A65" w:rsidP="00D42FD9">
            <w:pPr>
              <w:rPr>
                <w:iCs/>
                <w:sz w:val="20"/>
                <w:szCs w:val="20"/>
              </w:rPr>
            </w:pPr>
          </w:p>
          <w:p w:rsidR="00481A65" w:rsidRPr="00523791" w:rsidRDefault="00481A65" w:rsidP="00E36349">
            <w:pPr>
              <w:numPr>
                <w:ilvl w:val="0"/>
                <w:numId w:val="4"/>
              </w:numPr>
              <w:ind w:left="175" w:hanging="175"/>
              <w:rPr>
                <w:sz w:val="20"/>
                <w:szCs w:val="20"/>
              </w:rPr>
            </w:pPr>
            <w:r w:rsidRPr="00523791">
              <w:rPr>
                <w:sz w:val="20"/>
                <w:szCs w:val="20"/>
              </w:rPr>
              <w:t>By 2012, national targets in response to the global Aichi Targets are developed.</w:t>
            </w:r>
          </w:p>
          <w:p w:rsidR="00481A65" w:rsidRPr="00523791" w:rsidRDefault="00481A65" w:rsidP="00D42FD9">
            <w:pPr>
              <w:rPr>
                <w:sz w:val="20"/>
                <w:szCs w:val="20"/>
              </w:rPr>
            </w:pPr>
          </w:p>
        </w:tc>
        <w:tc>
          <w:tcPr>
            <w:tcW w:w="2297" w:type="pct"/>
            <w:shd w:val="clear" w:color="auto" w:fill="FFFFFF"/>
          </w:tcPr>
          <w:p w:rsidR="00481A65" w:rsidRPr="00523791" w:rsidRDefault="00481A65" w:rsidP="00D42FD9">
            <w:pPr>
              <w:rPr>
                <w:sz w:val="20"/>
                <w:szCs w:val="20"/>
              </w:rPr>
            </w:pPr>
            <w:r w:rsidRPr="00523791">
              <w:rPr>
                <w:sz w:val="20"/>
                <w:szCs w:val="20"/>
              </w:rPr>
              <w:t xml:space="preserve">1.1 Review and stocktaking of products and results from previous biodiversity planning processes at the national level are carried out in </w:t>
            </w:r>
            <w:r w:rsidRPr="000976AE">
              <w:rPr>
                <w:sz w:val="20"/>
                <w:szCs w:val="20"/>
              </w:rPr>
              <w:t>a</w:t>
            </w:r>
            <w:r>
              <w:rPr>
                <w:sz w:val="20"/>
                <w:szCs w:val="20"/>
              </w:rPr>
              <w:t xml:space="preserve"> </w:t>
            </w:r>
            <w:r w:rsidRPr="00523791">
              <w:rPr>
                <w:sz w:val="20"/>
                <w:szCs w:val="20"/>
              </w:rPr>
              <w:t>participative manner.</w:t>
            </w:r>
          </w:p>
          <w:p w:rsidR="00481A65" w:rsidRPr="00523791" w:rsidRDefault="00481A65" w:rsidP="00D42FD9">
            <w:pPr>
              <w:rPr>
                <w:iCs/>
                <w:sz w:val="20"/>
                <w:szCs w:val="20"/>
              </w:rPr>
            </w:pPr>
          </w:p>
          <w:p w:rsidR="00481A65" w:rsidRPr="00523791" w:rsidRDefault="00481A65" w:rsidP="00D42FD9">
            <w:pPr>
              <w:rPr>
                <w:iCs/>
                <w:sz w:val="20"/>
                <w:szCs w:val="20"/>
              </w:rPr>
            </w:pPr>
            <w:r w:rsidRPr="00523791">
              <w:rPr>
                <w:iCs/>
                <w:sz w:val="20"/>
                <w:szCs w:val="20"/>
              </w:rPr>
              <w:t>1.2 In response to the global Aichi Targets, national biodiversity targets are developed in a manner that is attuned to Botswana’s reality.</w:t>
            </w:r>
          </w:p>
          <w:p w:rsidR="00481A65" w:rsidRPr="00523791" w:rsidRDefault="00481A65" w:rsidP="00D42FD9">
            <w:pPr>
              <w:rPr>
                <w:iCs/>
                <w:sz w:val="20"/>
                <w:szCs w:val="20"/>
              </w:rPr>
            </w:pPr>
          </w:p>
          <w:p w:rsidR="00481A65" w:rsidRPr="00523791" w:rsidRDefault="00481A65" w:rsidP="00D42FD9">
            <w:pPr>
              <w:rPr>
                <w:iCs/>
                <w:sz w:val="20"/>
                <w:szCs w:val="20"/>
              </w:rPr>
            </w:pPr>
            <w:r w:rsidRPr="00523791">
              <w:rPr>
                <w:iCs/>
                <w:sz w:val="20"/>
                <w:szCs w:val="20"/>
              </w:rPr>
              <w:t>1.3 The achievement of national targets, developed in line with the global Aichi Targets, is duly monitored during the project duration and beyond, and this is reported upon to the CBD through national reports and other means.</w:t>
            </w:r>
          </w:p>
          <w:p w:rsidR="00481A65" w:rsidRPr="00523791" w:rsidRDefault="00481A65" w:rsidP="00D42FD9">
            <w:pPr>
              <w:rPr>
                <w:iCs/>
                <w:sz w:val="20"/>
                <w:szCs w:val="20"/>
              </w:rPr>
            </w:pPr>
          </w:p>
          <w:p w:rsidR="00481A65" w:rsidRPr="00523791" w:rsidRDefault="00481A65" w:rsidP="00F429DC">
            <w:pPr>
              <w:rPr>
                <w:sz w:val="20"/>
                <w:szCs w:val="20"/>
              </w:rPr>
            </w:pPr>
            <w:r w:rsidRPr="00523791">
              <w:rPr>
                <w:iCs/>
                <w:sz w:val="20"/>
                <w:szCs w:val="20"/>
              </w:rPr>
              <w:t>1.4 In an iterative manner, Botswana taps into useful information on, and participates into, global networks and initiatives on biodiversity data and indicators (such as the Biodiversity Indicators Partnership</w:t>
            </w:r>
            <w:r w:rsidRPr="00523791">
              <w:rPr>
                <w:rStyle w:val="FootnoteReference"/>
                <w:iCs/>
                <w:sz w:val="20"/>
                <w:szCs w:val="20"/>
              </w:rPr>
              <w:footnoteReference w:id="1"/>
            </w:r>
            <w:r w:rsidRPr="00523791">
              <w:rPr>
                <w:iCs/>
                <w:sz w:val="20"/>
                <w:szCs w:val="20"/>
              </w:rPr>
              <w:t xml:space="preserve">, </w:t>
            </w:r>
            <w:r w:rsidRPr="00523791">
              <w:rPr>
                <w:sz w:val="20"/>
                <w:szCs w:val="20"/>
              </w:rPr>
              <w:t>Global Biodiversity Information Facility</w:t>
            </w:r>
            <w:r w:rsidRPr="00523791">
              <w:rPr>
                <w:rStyle w:val="FootnoteReference"/>
                <w:sz w:val="20"/>
                <w:szCs w:val="20"/>
              </w:rPr>
              <w:footnoteReference w:id="2"/>
            </w:r>
            <w:r w:rsidRPr="00523791">
              <w:rPr>
                <w:sz w:val="20"/>
                <w:szCs w:val="20"/>
              </w:rPr>
              <w:t xml:space="preserve"> and the World Conservation Monitoring Centre</w:t>
            </w:r>
            <w:r w:rsidRPr="00523791">
              <w:rPr>
                <w:rStyle w:val="FootnoteReference"/>
                <w:sz w:val="20"/>
                <w:szCs w:val="20"/>
              </w:rPr>
              <w:footnoteReference w:id="3"/>
            </w:r>
            <w:r w:rsidRPr="00523791">
              <w:rPr>
                <w:sz w:val="20"/>
                <w:szCs w:val="20"/>
              </w:rPr>
              <w:t>, the Global Environment Outlook portal</w:t>
            </w:r>
            <w:r w:rsidRPr="00523791">
              <w:rPr>
                <w:rStyle w:val="FootnoteReference"/>
                <w:sz w:val="20"/>
                <w:szCs w:val="20"/>
              </w:rPr>
              <w:footnoteReference w:id="4"/>
            </w:r>
            <w:r w:rsidRPr="00523791">
              <w:rPr>
                <w:sz w:val="20"/>
                <w:szCs w:val="20"/>
              </w:rPr>
              <w:t>, among other relevant ones).</w:t>
            </w:r>
          </w:p>
        </w:tc>
        <w:tc>
          <w:tcPr>
            <w:tcW w:w="438" w:type="pct"/>
            <w:shd w:val="clear" w:color="auto" w:fill="FFFFFF"/>
            <w:vAlign w:val="center"/>
          </w:tcPr>
          <w:p w:rsidR="00481A65" w:rsidRDefault="00481A65">
            <w:pPr>
              <w:jc w:val="right"/>
              <w:rPr>
                <w:color w:val="000000"/>
                <w:sz w:val="20"/>
                <w:szCs w:val="20"/>
              </w:rPr>
            </w:pPr>
            <w:r>
              <w:rPr>
                <w:color w:val="000000"/>
                <w:sz w:val="20"/>
                <w:szCs w:val="20"/>
              </w:rPr>
              <w:t>35,818</w:t>
            </w:r>
          </w:p>
        </w:tc>
        <w:tc>
          <w:tcPr>
            <w:tcW w:w="459" w:type="pct"/>
            <w:shd w:val="clear" w:color="auto" w:fill="FFFFFF"/>
            <w:vAlign w:val="center"/>
          </w:tcPr>
          <w:p w:rsidR="00481A65" w:rsidRDefault="00481A65">
            <w:pPr>
              <w:jc w:val="right"/>
              <w:rPr>
                <w:color w:val="000000"/>
                <w:sz w:val="20"/>
                <w:szCs w:val="20"/>
              </w:rPr>
            </w:pPr>
            <w:r>
              <w:rPr>
                <w:color w:val="000000"/>
                <w:sz w:val="20"/>
                <w:szCs w:val="20"/>
              </w:rPr>
              <w:t>130,624</w:t>
            </w:r>
          </w:p>
        </w:tc>
      </w:tr>
      <w:tr w:rsidR="00481A65" w:rsidRPr="00523791" w:rsidTr="00862F73">
        <w:trPr>
          <w:jc w:val="center"/>
        </w:trPr>
        <w:tc>
          <w:tcPr>
            <w:tcW w:w="714" w:type="pct"/>
            <w:shd w:val="clear" w:color="auto" w:fill="FFFFFF"/>
          </w:tcPr>
          <w:p w:rsidR="00481A65" w:rsidRDefault="00481A65" w:rsidP="00271C6E">
            <w:pPr>
              <w:rPr>
                <w:sz w:val="20"/>
                <w:szCs w:val="20"/>
              </w:rPr>
            </w:pPr>
            <w:r>
              <w:rPr>
                <w:sz w:val="20"/>
                <w:szCs w:val="20"/>
              </w:rPr>
              <w:t>2) NBSAP update</w:t>
            </w:r>
          </w:p>
        </w:tc>
        <w:tc>
          <w:tcPr>
            <w:tcW w:w="246" w:type="pct"/>
            <w:shd w:val="clear" w:color="auto" w:fill="FFFFFF"/>
          </w:tcPr>
          <w:p w:rsidR="00481A65" w:rsidRPr="00523791" w:rsidRDefault="00481A65" w:rsidP="006F3C7F">
            <w:pPr>
              <w:jc w:val="center"/>
              <w:rPr>
                <w:sz w:val="20"/>
                <w:szCs w:val="20"/>
              </w:rPr>
            </w:pPr>
            <w:r w:rsidRPr="00A05090">
              <w:rPr>
                <w:sz w:val="20"/>
                <w:szCs w:val="20"/>
              </w:rPr>
              <w:t>TA</w:t>
            </w:r>
          </w:p>
        </w:tc>
        <w:tc>
          <w:tcPr>
            <w:tcW w:w="846" w:type="pct"/>
            <w:shd w:val="clear" w:color="auto" w:fill="FFFFFF"/>
          </w:tcPr>
          <w:p w:rsidR="00481A65" w:rsidRPr="00523791" w:rsidRDefault="00481A65" w:rsidP="000976AE">
            <w:pPr>
              <w:rPr>
                <w:sz w:val="20"/>
                <w:szCs w:val="20"/>
              </w:rPr>
            </w:pPr>
            <w:r w:rsidRPr="009F1079">
              <w:rPr>
                <w:sz w:val="20"/>
                <w:szCs w:val="20"/>
              </w:rPr>
              <w:t>By early 2014, the</w:t>
            </w:r>
            <w:r>
              <w:rPr>
                <w:sz w:val="20"/>
                <w:szCs w:val="20"/>
              </w:rPr>
              <w:t xml:space="preserve"> Botswana’s</w:t>
            </w:r>
            <w:r w:rsidRPr="009F1079">
              <w:rPr>
                <w:sz w:val="20"/>
                <w:szCs w:val="20"/>
              </w:rPr>
              <w:t xml:space="preserve"> NBSAP</w:t>
            </w:r>
            <w:r>
              <w:rPr>
                <w:sz w:val="20"/>
                <w:szCs w:val="20"/>
              </w:rPr>
              <w:t xml:space="preserve"> is fully updated, it is in line with the guidance in the CBD Strategic Plan (2011-2020) and has been submitted to the CBD COP </w:t>
            </w:r>
          </w:p>
        </w:tc>
        <w:tc>
          <w:tcPr>
            <w:tcW w:w="2297" w:type="pct"/>
            <w:shd w:val="clear" w:color="auto" w:fill="FFFFFF"/>
          </w:tcPr>
          <w:p w:rsidR="00481A65" w:rsidRDefault="00481A65" w:rsidP="000976AE">
            <w:pPr>
              <w:rPr>
                <w:iCs/>
                <w:color w:val="000000"/>
                <w:sz w:val="20"/>
                <w:szCs w:val="20"/>
              </w:rPr>
            </w:pPr>
            <w:r>
              <w:rPr>
                <w:iCs/>
                <w:color w:val="000000"/>
                <w:sz w:val="20"/>
                <w:szCs w:val="20"/>
              </w:rPr>
              <w:t>2.1 A National Biodiversity Strategy and Action Plan (</w:t>
            </w:r>
            <w:r w:rsidRPr="00A629F5">
              <w:rPr>
                <w:iCs/>
                <w:color w:val="000000"/>
                <w:sz w:val="20"/>
                <w:szCs w:val="20"/>
              </w:rPr>
              <w:t>NBSAP</w:t>
            </w:r>
            <w:r>
              <w:rPr>
                <w:iCs/>
                <w:color w:val="000000"/>
                <w:sz w:val="20"/>
                <w:szCs w:val="20"/>
              </w:rPr>
              <w:t>) for</w:t>
            </w:r>
            <w:r w:rsidRPr="00A629F5">
              <w:rPr>
                <w:iCs/>
                <w:color w:val="000000"/>
                <w:sz w:val="20"/>
                <w:szCs w:val="20"/>
              </w:rPr>
              <w:t xml:space="preserve"> </w:t>
            </w:r>
            <w:r>
              <w:rPr>
                <w:iCs/>
                <w:color w:val="000000"/>
                <w:sz w:val="20"/>
                <w:szCs w:val="20"/>
              </w:rPr>
              <w:t>Botswana becomes ‘</w:t>
            </w:r>
            <w:r w:rsidRPr="00A629F5">
              <w:rPr>
                <w:iCs/>
                <w:color w:val="000000"/>
                <w:sz w:val="20"/>
                <w:szCs w:val="20"/>
              </w:rPr>
              <w:t>anchor</w:t>
            </w:r>
            <w:r>
              <w:rPr>
                <w:iCs/>
                <w:color w:val="000000"/>
                <w:sz w:val="20"/>
                <w:szCs w:val="20"/>
              </w:rPr>
              <w:t xml:space="preserve">ed’ into </w:t>
            </w:r>
            <w:r w:rsidRPr="00A629F5">
              <w:rPr>
                <w:iCs/>
                <w:color w:val="000000"/>
                <w:sz w:val="20"/>
                <w:szCs w:val="20"/>
              </w:rPr>
              <w:t>national development frameworks</w:t>
            </w:r>
            <w:r>
              <w:rPr>
                <w:iCs/>
                <w:color w:val="000000"/>
                <w:sz w:val="20"/>
                <w:szCs w:val="20"/>
              </w:rPr>
              <w:t xml:space="preserve">; it is </w:t>
            </w:r>
            <w:r w:rsidRPr="009B4078">
              <w:rPr>
                <w:iCs/>
                <w:color w:val="000000"/>
                <w:sz w:val="20"/>
                <w:szCs w:val="20"/>
              </w:rPr>
              <w:t>revised and updated</w:t>
            </w:r>
            <w:r>
              <w:rPr>
                <w:iCs/>
                <w:color w:val="000000"/>
                <w:sz w:val="20"/>
                <w:szCs w:val="20"/>
              </w:rPr>
              <w:t xml:space="preserve">, in a manner </w:t>
            </w:r>
            <w:r w:rsidRPr="00A629F5">
              <w:rPr>
                <w:iCs/>
                <w:color w:val="000000"/>
                <w:sz w:val="20"/>
                <w:szCs w:val="20"/>
              </w:rPr>
              <w:t xml:space="preserve">that </w:t>
            </w:r>
            <w:r>
              <w:rPr>
                <w:iCs/>
                <w:color w:val="000000"/>
                <w:sz w:val="20"/>
                <w:szCs w:val="20"/>
              </w:rPr>
              <w:t xml:space="preserve">is participative, widely disseminated and </w:t>
            </w:r>
            <w:r w:rsidRPr="00A629F5">
              <w:rPr>
                <w:iCs/>
                <w:color w:val="000000"/>
                <w:sz w:val="20"/>
                <w:szCs w:val="20"/>
              </w:rPr>
              <w:t>fully integrate</w:t>
            </w:r>
            <w:r>
              <w:rPr>
                <w:iCs/>
                <w:color w:val="000000"/>
                <w:sz w:val="20"/>
                <w:szCs w:val="20"/>
              </w:rPr>
              <w:t>s</w:t>
            </w:r>
            <w:r w:rsidRPr="00A629F5">
              <w:rPr>
                <w:iCs/>
                <w:color w:val="000000"/>
                <w:sz w:val="20"/>
                <w:szCs w:val="20"/>
              </w:rPr>
              <w:t xml:space="preserve"> new aspects of the CBD strategic plan, such as</w:t>
            </w:r>
            <w:r>
              <w:rPr>
                <w:iCs/>
                <w:color w:val="000000"/>
                <w:sz w:val="20"/>
                <w:szCs w:val="20"/>
              </w:rPr>
              <w:t>:</w:t>
            </w:r>
            <w:r w:rsidRPr="00A629F5">
              <w:rPr>
                <w:iCs/>
                <w:color w:val="000000"/>
                <w:sz w:val="20"/>
                <w:szCs w:val="20"/>
              </w:rPr>
              <w:t xml:space="preserve"> </w:t>
            </w:r>
            <w:r>
              <w:rPr>
                <w:iCs/>
                <w:color w:val="000000"/>
                <w:sz w:val="20"/>
                <w:szCs w:val="20"/>
              </w:rPr>
              <w:t xml:space="preserve">(i) </w:t>
            </w:r>
            <w:r w:rsidRPr="00A629F5">
              <w:rPr>
                <w:iCs/>
                <w:color w:val="000000"/>
                <w:sz w:val="20"/>
                <w:szCs w:val="20"/>
              </w:rPr>
              <w:t>mainstreaming</w:t>
            </w:r>
            <w:r>
              <w:rPr>
                <w:iCs/>
                <w:color w:val="000000"/>
                <w:sz w:val="20"/>
                <w:szCs w:val="20"/>
              </w:rPr>
              <w:t>; (ii) the</w:t>
            </w:r>
            <w:r w:rsidRPr="00A629F5">
              <w:rPr>
                <w:iCs/>
                <w:color w:val="000000"/>
                <w:sz w:val="20"/>
                <w:szCs w:val="20"/>
              </w:rPr>
              <w:t xml:space="preserve"> valuing </w:t>
            </w:r>
            <w:r>
              <w:rPr>
                <w:iCs/>
                <w:color w:val="000000"/>
                <w:sz w:val="20"/>
                <w:szCs w:val="20"/>
              </w:rPr>
              <w:t xml:space="preserve">of </w:t>
            </w:r>
            <w:r w:rsidRPr="00A629F5">
              <w:rPr>
                <w:iCs/>
                <w:color w:val="000000"/>
                <w:sz w:val="20"/>
                <w:szCs w:val="20"/>
              </w:rPr>
              <w:t xml:space="preserve">ecosystem </w:t>
            </w:r>
            <w:r>
              <w:rPr>
                <w:iCs/>
                <w:color w:val="000000"/>
                <w:sz w:val="20"/>
                <w:szCs w:val="20"/>
              </w:rPr>
              <w:t xml:space="preserve">goods and </w:t>
            </w:r>
            <w:r w:rsidRPr="00A629F5">
              <w:rPr>
                <w:iCs/>
                <w:color w:val="000000"/>
                <w:sz w:val="20"/>
                <w:szCs w:val="20"/>
              </w:rPr>
              <w:t>services</w:t>
            </w:r>
            <w:r>
              <w:rPr>
                <w:iCs/>
                <w:color w:val="000000"/>
                <w:sz w:val="20"/>
                <w:szCs w:val="20"/>
              </w:rPr>
              <w:t xml:space="preserve">; </w:t>
            </w:r>
            <w:r w:rsidRPr="00A629F5">
              <w:rPr>
                <w:iCs/>
                <w:color w:val="000000"/>
                <w:sz w:val="20"/>
                <w:szCs w:val="20"/>
              </w:rPr>
              <w:t>and</w:t>
            </w:r>
            <w:r>
              <w:rPr>
                <w:iCs/>
                <w:color w:val="000000"/>
                <w:sz w:val="20"/>
                <w:szCs w:val="20"/>
              </w:rPr>
              <w:t xml:space="preserve"> (iii)</w:t>
            </w:r>
            <w:r w:rsidRPr="00A629F5">
              <w:rPr>
                <w:iCs/>
                <w:color w:val="000000"/>
                <w:sz w:val="20"/>
                <w:szCs w:val="20"/>
              </w:rPr>
              <w:t xml:space="preserve"> </w:t>
            </w:r>
            <w:r>
              <w:rPr>
                <w:iCs/>
                <w:color w:val="000000"/>
                <w:sz w:val="20"/>
                <w:szCs w:val="20"/>
              </w:rPr>
              <w:t xml:space="preserve">the incorporation of challenges and opportunities linked to </w:t>
            </w:r>
            <w:r w:rsidRPr="00A629F5">
              <w:rPr>
                <w:iCs/>
                <w:color w:val="000000"/>
                <w:sz w:val="20"/>
                <w:szCs w:val="20"/>
              </w:rPr>
              <w:t>ecosystem-based adaptation and resilience</w:t>
            </w:r>
            <w:r>
              <w:rPr>
                <w:iCs/>
                <w:color w:val="000000"/>
                <w:sz w:val="20"/>
                <w:szCs w:val="20"/>
              </w:rPr>
              <w:t>.</w:t>
            </w:r>
          </w:p>
          <w:p w:rsidR="00481A65" w:rsidRDefault="00481A65" w:rsidP="000976AE">
            <w:pPr>
              <w:rPr>
                <w:iCs/>
                <w:color w:val="000000"/>
                <w:sz w:val="20"/>
                <w:szCs w:val="20"/>
              </w:rPr>
            </w:pPr>
          </w:p>
          <w:p w:rsidR="00481A65" w:rsidRDefault="00481A65" w:rsidP="000976AE">
            <w:pPr>
              <w:rPr>
                <w:iCs/>
                <w:color w:val="000000"/>
                <w:sz w:val="20"/>
                <w:szCs w:val="20"/>
              </w:rPr>
            </w:pPr>
            <w:r>
              <w:rPr>
                <w:iCs/>
                <w:color w:val="000000"/>
                <w:sz w:val="20"/>
                <w:szCs w:val="20"/>
              </w:rPr>
              <w:lastRenderedPageBreak/>
              <w:t xml:space="preserve">2.2 </w:t>
            </w:r>
            <w:r w:rsidRPr="00A05090">
              <w:rPr>
                <w:iCs/>
                <w:color w:val="000000"/>
                <w:sz w:val="20"/>
                <w:szCs w:val="20"/>
              </w:rPr>
              <w:t xml:space="preserve">The </w:t>
            </w:r>
            <w:r>
              <w:rPr>
                <w:iCs/>
                <w:color w:val="000000"/>
                <w:sz w:val="20"/>
                <w:szCs w:val="20"/>
              </w:rPr>
              <w:t xml:space="preserve">updated and fully endorsed </w:t>
            </w:r>
            <w:r w:rsidRPr="00A05090">
              <w:rPr>
                <w:iCs/>
                <w:color w:val="000000"/>
                <w:sz w:val="20"/>
                <w:szCs w:val="20"/>
              </w:rPr>
              <w:t>NBSAP for</w:t>
            </w:r>
            <w:r>
              <w:rPr>
                <w:iCs/>
                <w:color w:val="000000"/>
                <w:sz w:val="20"/>
                <w:szCs w:val="20"/>
              </w:rPr>
              <w:t xml:space="preserve"> Botswana </w:t>
            </w:r>
            <w:r w:rsidRPr="00A05090">
              <w:rPr>
                <w:iCs/>
                <w:color w:val="000000"/>
                <w:sz w:val="20"/>
                <w:szCs w:val="20"/>
              </w:rPr>
              <w:t>is submitted to the CBD</w:t>
            </w:r>
            <w:r>
              <w:rPr>
                <w:iCs/>
                <w:color w:val="000000"/>
                <w:sz w:val="20"/>
                <w:szCs w:val="20"/>
              </w:rPr>
              <w:t xml:space="preserve"> within the deadline set by the COP.</w:t>
            </w:r>
          </w:p>
          <w:p w:rsidR="00481A65" w:rsidRPr="00523791" w:rsidRDefault="00481A65" w:rsidP="00F70AB2">
            <w:pPr>
              <w:rPr>
                <w:sz w:val="20"/>
                <w:szCs w:val="20"/>
              </w:rPr>
            </w:pPr>
          </w:p>
        </w:tc>
        <w:tc>
          <w:tcPr>
            <w:tcW w:w="438" w:type="pct"/>
            <w:shd w:val="clear" w:color="auto" w:fill="FFFFFF"/>
            <w:vAlign w:val="center"/>
          </w:tcPr>
          <w:p w:rsidR="00481A65" w:rsidRDefault="00481A65">
            <w:pPr>
              <w:jc w:val="right"/>
              <w:rPr>
                <w:color w:val="000000"/>
                <w:sz w:val="20"/>
                <w:szCs w:val="20"/>
              </w:rPr>
            </w:pPr>
            <w:r>
              <w:rPr>
                <w:color w:val="000000"/>
                <w:sz w:val="20"/>
                <w:szCs w:val="20"/>
              </w:rPr>
              <w:lastRenderedPageBreak/>
              <w:t>107,382</w:t>
            </w:r>
          </w:p>
        </w:tc>
        <w:tc>
          <w:tcPr>
            <w:tcW w:w="459" w:type="pct"/>
            <w:shd w:val="clear" w:color="auto" w:fill="FFFFFF"/>
            <w:vAlign w:val="center"/>
          </w:tcPr>
          <w:p w:rsidR="00481A65" w:rsidRDefault="00481A65">
            <w:pPr>
              <w:jc w:val="right"/>
              <w:rPr>
                <w:color w:val="000000"/>
                <w:sz w:val="20"/>
                <w:szCs w:val="20"/>
              </w:rPr>
            </w:pPr>
            <w:r>
              <w:rPr>
                <w:color w:val="000000"/>
                <w:sz w:val="20"/>
                <w:szCs w:val="20"/>
              </w:rPr>
              <w:t>167,132</w:t>
            </w:r>
          </w:p>
        </w:tc>
      </w:tr>
      <w:tr w:rsidR="00481A65" w:rsidRPr="00A05090" w:rsidTr="00862F73">
        <w:trPr>
          <w:jc w:val="center"/>
        </w:trPr>
        <w:tc>
          <w:tcPr>
            <w:tcW w:w="714" w:type="pct"/>
            <w:shd w:val="clear" w:color="auto" w:fill="FFFFFF"/>
          </w:tcPr>
          <w:p w:rsidR="00481A65" w:rsidRPr="00A05090" w:rsidRDefault="00481A65" w:rsidP="000C5998">
            <w:pPr>
              <w:rPr>
                <w:sz w:val="20"/>
                <w:szCs w:val="20"/>
              </w:rPr>
            </w:pPr>
            <w:r>
              <w:rPr>
                <w:sz w:val="20"/>
                <w:szCs w:val="20"/>
              </w:rPr>
              <w:lastRenderedPageBreak/>
              <w:t>3)</w:t>
            </w:r>
            <w:r w:rsidRPr="00A05090">
              <w:rPr>
                <w:sz w:val="20"/>
                <w:szCs w:val="20"/>
              </w:rPr>
              <w:t xml:space="preserve"> </w:t>
            </w:r>
            <w:r>
              <w:rPr>
                <w:sz w:val="20"/>
                <w:szCs w:val="20"/>
              </w:rPr>
              <w:t>N</w:t>
            </w:r>
            <w:r w:rsidRPr="00A05090">
              <w:rPr>
                <w:sz w:val="20"/>
                <w:szCs w:val="20"/>
              </w:rPr>
              <w:t xml:space="preserve">ational frameworks for </w:t>
            </w:r>
            <w:r>
              <w:rPr>
                <w:sz w:val="20"/>
                <w:szCs w:val="20"/>
              </w:rPr>
              <w:t>NBSAP implementation, CDB</w:t>
            </w:r>
            <w:r w:rsidRPr="00A05090">
              <w:rPr>
                <w:sz w:val="20"/>
                <w:szCs w:val="20"/>
              </w:rPr>
              <w:t xml:space="preserve"> reporting and exchange mechanisms</w:t>
            </w:r>
          </w:p>
        </w:tc>
        <w:tc>
          <w:tcPr>
            <w:tcW w:w="246" w:type="pct"/>
            <w:shd w:val="clear" w:color="auto" w:fill="FFFFFF"/>
          </w:tcPr>
          <w:p w:rsidR="00481A65" w:rsidRPr="00A05090" w:rsidRDefault="00481A65" w:rsidP="006F3C7F">
            <w:pPr>
              <w:jc w:val="center"/>
              <w:rPr>
                <w:sz w:val="20"/>
                <w:szCs w:val="20"/>
              </w:rPr>
            </w:pPr>
          </w:p>
        </w:tc>
        <w:tc>
          <w:tcPr>
            <w:tcW w:w="846" w:type="pct"/>
            <w:shd w:val="clear" w:color="auto" w:fill="FFFFFF"/>
          </w:tcPr>
          <w:p w:rsidR="00481A65" w:rsidRDefault="00481A65" w:rsidP="00E36349">
            <w:pPr>
              <w:numPr>
                <w:ilvl w:val="0"/>
                <w:numId w:val="4"/>
              </w:numPr>
              <w:ind w:left="175" w:hanging="175"/>
              <w:rPr>
                <w:sz w:val="20"/>
                <w:szCs w:val="20"/>
              </w:rPr>
            </w:pPr>
            <w:r w:rsidRPr="0088369E">
              <w:rPr>
                <w:sz w:val="20"/>
                <w:szCs w:val="20"/>
              </w:rPr>
              <w:t>By 2013, complete the updating and improvement of national clearing</w:t>
            </w:r>
            <w:r>
              <w:rPr>
                <w:sz w:val="20"/>
                <w:szCs w:val="20"/>
              </w:rPr>
              <w:t>-</w:t>
            </w:r>
            <w:r w:rsidRPr="0088369E">
              <w:rPr>
                <w:sz w:val="20"/>
                <w:szCs w:val="20"/>
              </w:rPr>
              <w:t>house mechanisms</w:t>
            </w:r>
          </w:p>
          <w:p w:rsidR="00481A65" w:rsidRPr="0088369E" w:rsidRDefault="00481A65" w:rsidP="00D42FD9">
            <w:pPr>
              <w:ind w:left="175"/>
              <w:rPr>
                <w:sz w:val="20"/>
                <w:szCs w:val="20"/>
              </w:rPr>
            </w:pPr>
          </w:p>
          <w:p w:rsidR="00481A65" w:rsidRPr="009F1079" w:rsidRDefault="00481A65" w:rsidP="00E36349">
            <w:pPr>
              <w:numPr>
                <w:ilvl w:val="0"/>
                <w:numId w:val="4"/>
              </w:numPr>
              <w:ind w:left="175" w:hanging="175"/>
              <w:rPr>
                <w:sz w:val="20"/>
                <w:szCs w:val="20"/>
              </w:rPr>
            </w:pPr>
            <w:r w:rsidRPr="0088369E">
              <w:rPr>
                <w:sz w:val="20"/>
                <w:szCs w:val="20"/>
              </w:rPr>
              <w:t>By 2014, complete plan for implementing the NBSAP, including capacity, technology and finance needs assessment</w:t>
            </w:r>
          </w:p>
        </w:tc>
        <w:tc>
          <w:tcPr>
            <w:tcW w:w="2297" w:type="pct"/>
            <w:shd w:val="clear" w:color="auto" w:fill="FFFFFF"/>
          </w:tcPr>
          <w:p w:rsidR="00481A65" w:rsidRDefault="00481A65" w:rsidP="00D42FD9">
            <w:pPr>
              <w:rPr>
                <w:sz w:val="20"/>
                <w:szCs w:val="20"/>
              </w:rPr>
            </w:pPr>
            <w:r>
              <w:rPr>
                <w:sz w:val="20"/>
                <w:szCs w:val="20"/>
              </w:rPr>
              <w:t>3.1 National framework</w:t>
            </w:r>
            <w:r w:rsidRPr="00A05090">
              <w:rPr>
                <w:sz w:val="20"/>
                <w:szCs w:val="20"/>
              </w:rPr>
              <w:t xml:space="preserve"> for </w:t>
            </w:r>
            <w:r>
              <w:rPr>
                <w:sz w:val="20"/>
                <w:szCs w:val="20"/>
              </w:rPr>
              <w:t xml:space="preserve">NBSAP implementation is in place and includes: (i) institutional leadership for implementation is established and strategic partnerships forged (nationally and internationally); (ii) a costed and prioritized Action Plan is appended to the NBS; (iii) </w:t>
            </w:r>
            <w:r w:rsidRPr="000C5998">
              <w:rPr>
                <w:sz w:val="20"/>
                <w:szCs w:val="20"/>
              </w:rPr>
              <w:t>needs assessment</w:t>
            </w:r>
            <w:r>
              <w:rPr>
                <w:sz w:val="20"/>
                <w:szCs w:val="20"/>
              </w:rPr>
              <w:t xml:space="preserve">s on </w:t>
            </w:r>
            <w:r w:rsidRPr="000C5998">
              <w:rPr>
                <w:sz w:val="20"/>
                <w:szCs w:val="20"/>
              </w:rPr>
              <w:t xml:space="preserve">capacity, technology and finance </w:t>
            </w:r>
            <w:r>
              <w:rPr>
                <w:sz w:val="20"/>
                <w:szCs w:val="20"/>
              </w:rPr>
              <w:t xml:space="preserve">are </w:t>
            </w:r>
            <w:r w:rsidRPr="0044487A">
              <w:rPr>
                <w:sz w:val="20"/>
                <w:szCs w:val="20"/>
              </w:rPr>
              <w:t xml:space="preserve">carried out; and (iv) a strategy for resource mobilization for the implementation of the NBSAP is produced and includes a baseline assessment of existing </w:t>
            </w:r>
            <w:r>
              <w:rPr>
                <w:sz w:val="20"/>
                <w:szCs w:val="20"/>
              </w:rPr>
              <w:t>biodiversity finance</w:t>
            </w:r>
            <w:r w:rsidRPr="0044487A">
              <w:rPr>
                <w:sz w:val="20"/>
                <w:szCs w:val="20"/>
              </w:rPr>
              <w:t>.</w:t>
            </w:r>
          </w:p>
          <w:p w:rsidR="00481A65" w:rsidRDefault="00481A65" w:rsidP="00D42FD9">
            <w:pPr>
              <w:rPr>
                <w:sz w:val="20"/>
                <w:szCs w:val="20"/>
              </w:rPr>
            </w:pPr>
          </w:p>
          <w:p w:rsidR="00481A65" w:rsidRPr="00E2136F" w:rsidRDefault="00481A65" w:rsidP="00D42FD9">
            <w:pPr>
              <w:rPr>
                <w:sz w:val="20"/>
                <w:szCs w:val="20"/>
              </w:rPr>
            </w:pPr>
            <w:r>
              <w:rPr>
                <w:sz w:val="20"/>
                <w:szCs w:val="20"/>
              </w:rPr>
              <w:t xml:space="preserve">3.2 A CHM </w:t>
            </w:r>
            <w:r w:rsidRPr="000976AE">
              <w:rPr>
                <w:sz w:val="20"/>
                <w:szCs w:val="20"/>
              </w:rPr>
              <w:t>section of the National Environmental Information System (</w:t>
            </w:r>
            <w:hyperlink r:id="rId9" w:history="1">
              <w:r w:rsidRPr="000976AE">
                <w:rPr>
                  <w:rStyle w:val="Hyperlink"/>
                  <w:sz w:val="20"/>
                  <w:szCs w:val="20"/>
                </w:rPr>
                <w:t>www.eis.gov.bw</w:t>
              </w:r>
            </w:hyperlink>
            <w:r w:rsidRPr="000976AE">
              <w:rPr>
                <w:sz w:val="20"/>
                <w:szCs w:val="20"/>
              </w:rPr>
              <w:t>) website</w:t>
            </w:r>
            <w:r w:rsidRPr="00E2136F">
              <w:rPr>
                <w:sz w:val="20"/>
                <w:szCs w:val="20"/>
              </w:rPr>
              <w:t xml:space="preserve"> is </w:t>
            </w:r>
            <w:r>
              <w:rPr>
                <w:sz w:val="20"/>
                <w:szCs w:val="20"/>
              </w:rPr>
              <w:t xml:space="preserve">created according to guidance on CHMs; it is </w:t>
            </w:r>
            <w:r w:rsidRPr="00E2136F">
              <w:rPr>
                <w:sz w:val="20"/>
                <w:szCs w:val="20"/>
              </w:rPr>
              <w:t>linked up to the CBD’s global CHM networks and to other information and knowledge exchange network on biodiversity</w:t>
            </w:r>
            <w:r>
              <w:rPr>
                <w:sz w:val="20"/>
                <w:szCs w:val="20"/>
              </w:rPr>
              <w:t xml:space="preserve"> and it is kept up-to-date</w:t>
            </w:r>
            <w:r w:rsidRPr="00E2136F">
              <w:rPr>
                <w:sz w:val="20"/>
                <w:szCs w:val="20"/>
              </w:rPr>
              <w:t>.</w:t>
            </w:r>
          </w:p>
          <w:p w:rsidR="00481A65" w:rsidRDefault="00481A65" w:rsidP="00D42FD9">
            <w:pPr>
              <w:rPr>
                <w:sz w:val="20"/>
                <w:szCs w:val="20"/>
              </w:rPr>
            </w:pPr>
          </w:p>
          <w:p w:rsidR="00481A65" w:rsidRDefault="00481A65" w:rsidP="00D42FD9">
            <w:pPr>
              <w:rPr>
                <w:sz w:val="20"/>
                <w:szCs w:val="20"/>
              </w:rPr>
            </w:pPr>
            <w:r>
              <w:rPr>
                <w:sz w:val="20"/>
                <w:szCs w:val="20"/>
              </w:rPr>
              <w:t xml:space="preserve">3.3. Immediate CBD reporting obligations are met by Botswana in a timely manner: the Fifth National Report is sent to the CBD by </w:t>
            </w:r>
            <w:r w:rsidRPr="005A308A">
              <w:rPr>
                <w:sz w:val="20"/>
                <w:szCs w:val="20"/>
              </w:rPr>
              <w:t>31 March 2014</w:t>
            </w:r>
            <w:r>
              <w:rPr>
                <w:sz w:val="20"/>
                <w:szCs w:val="20"/>
              </w:rPr>
              <w:t xml:space="preserve">. </w:t>
            </w:r>
          </w:p>
          <w:p w:rsidR="00481A65" w:rsidRPr="0079669B" w:rsidRDefault="00481A65" w:rsidP="00442BFA">
            <w:pPr>
              <w:rPr>
                <w:sz w:val="20"/>
                <w:szCs w:val="20"/>
              </w:rPr>
            </w:pPr>
          </w:p>
        </w:tc>
        <w:tc>
          <w:tcPr>
            <w:tcW w:w="438" w:type="pct"/>
            <w:shd w:val="clear" w:color="auto" w:fill="FFFFFF"/>
            <w:vAlign w:val="center"/>
          </w:tcPr>
          <w:p w:rsidR="00481A65" w:rsidRDefault="00481A65">
            <w:pPr>
              <w:jc w:val="right"/>
              <w:rPr>
                <w:color w:val="000000"/>
                <w:sz w:val="20"/>
                <w:szCs w:val="20"/>
              </w:rPr>
            </w:pPr>
            <w:r>
              <w:rPr>
                <w:color w:val="000000"/>
                <w:sz w:val="20"/>
                <w:szCs w:val="20"/>
              </w:rPr>
              <w:t>45,800</w:t>
            </w:r>
          </w:p>
        </w:tc>
        <w:tc>
          <w:tcPr>
            <w:tcW w:w="459" w:type="pct"/>
            <w:shd w:val="clear" w:color="auto" w:fill="FFFFFF"/>
            <w:vAlign w:val="center"/>
          </w:tcPr>
          <w:p w:rsidR="00481A65" w:rsidRDefault="00481A65">
            <w:pPr>
              <w:jc w:val="right"/>
              <w:rPr>
                <w:color w:val="000000"/>
                <w:sz w:val="20"/>
                <w:szCs w:val="20"/>
              </w:rPr>
            </w:pPr>
            <w:r>
              <w:rPr>
                <w:color w:val="000000"/>
                <w:sz w:val="20"/>
                <w:szCs w:val="20"/>
              </w:rPr>
              <w:t>144,376</w:t>
            </w:r>
          </w:p>
        </w:tc>
      </w:tr>
      <w:tr w:rsidR="00481A65" w:rsidRPr="00A05090" w:rsidTr="00A93FCE">
        <w:trPr>
          <w:trHeight w:val="394"/>
          <w:jc w:val="center"/>
        </w:trPr>
        <w:tc>
          <w:tcPr>
            <w:tcW w:w="4103" w:type="pct"/>
            <w:gridSpan w:val="4"/>
            <w:shd w:val="clear" w:color="auto" w:fill="FFFFFF"/>
            <w:vAlign w:val="center"/>
          </w:tcPr>
          <w:p w:rsidR="00481A65" w:rsidRPr="00A05090" w:rsidRDefault="00481A65" w:rsidP="00A93FCE">
            <w:pPr>
              <w:rPr>
                <w:sz w:val="20"/>
                <w:szCs w:val="20"/>
              </w:rPr>
            </w:pPr>
            <w:r w:rsidRPr="00A05090">
              <w:rPr>
                <w:sz w:val="20"/>
                <w:szCs w:val="20"/>
              </w:rPr>
              <w:t>Subtotal</w:t>
            </w:r>
          </w:p>
        </w:tc>
        <w:tc>
          <w:tcPr>
            <w:tcW w:w="438" w:type="pct"/>
            <w:tcBorders>
              <w:bottom w:val="double" w:sz="4" w:space="0" w:color="auto"/>
            </w:tcBorders>
            <w:shd w:val="clear" w:color="auto" w:fill="FFFFFF"/>
            <w:vAlign w:val="center"/>
          </w:tcPr>
          <w:p w:rsidR="00481A65" w:rsidRDefault="00481A65">
            <w:pPr>
              <w:jc w:val="right"/>
              <w:rPr>
                <w:color w:val="000000"/>
                <w:sz w:val="20"/>
                <w:szCs w:val="20"/>
              </w:rPr>
            </w:pPr>
            <w:r>
              <w:rPr>
                <w:color w:val="000000"/>
                <w:sz w:val="20"/>
                <w:szCs w:val="20"/>
              </w:rPr>
              <w:t>189,000</w:t>
            </w:r>
          </w:p>
        </w:tc>
        <w:tc>
          <w:tcPr>
            <w:tcW w:w="459" w:type="pct"/>
            <w:tcBorders>
              <w:bottom w:val="double" w:sz="4" w:space="0" w:color="auto"/>
            </w:tcBorders>
            <w:shd w:val="clear" w:color="auto" w:fill="FFFFFF"/>
            <w:vAlign w:val="center"/>
          </w:tcPr>
          <w:p w:rsidR="00481A65" w:rsidRDefault="00481A65">
            <w:pPr>
              <w:jc w:val="right"/>
              <w:rPr>
                <w:color w:val="000000"/>
                <w:sz w:val="20"/>
                <w:szCs w:val="20"/>
              </w:rPr>
            </w:pPr>
            <w:r>
              <w:rPr>
                <w:color w:val="000000"/>
                <w:sz w:val="20"/>
                <w:szCs w:val="20"/>
              </w:rPr>
              <w:t>442,132</w:t>
            </w:r>
          </w:p>
        </w:tc>
      </w:tr>
      <w:tr w:rsidR="00481A65" w:rsidRPr="00A05090" w:rsidTr="00A93FCE">
        <w:trPr>
          <w:trHeight w:val="330"/>
          <w:jc w:val="center"/>
        </w:trPr>
        <w:tc>
          <w:tcPr>
            <w:tcW w:w="4103" w:type="pct"/>
            <w:gridSpan w:val="4"/>
            <w:tcBorders>
              <w:top w:val="double" w:sz="4" w:space="0" w:color="auto"/>
              <w:bottom w:val="double" w:sz="4" w:space="0" w:color="auto"/>
            </w:tcBorders>
            <w:shd w:val="clear" w:color="auto" w:fill="FFFFFF"/>
            <w:vAlign w:val="center"/>
          </w:tcPr>
          <w:p w:rsidR="00481A65" w:rsidRDefault="00481A65" w:rsidP="00A93FCE">
            <w:pPr>
              <w:rPr>
                <w:sz w:val="20"/>
                <w:szCs w:val="20"/>
              </w:rPr>
            </w:pPr>
            <w:r w:rsidRPr="00A05090">
              <w:rPr>
                <w:sz w:val="20"/>
                <w:szCs w:val="20"/>
              </w:rPr>
              <w:t>EA Management Cost</w:t>
            </w:r>
            <w:r w:rsidRPr="00A05090">
              <w:rPr>
                <w:rStyle w:val="FootnoteReference"/>
                <w:sz w:val="20"/>
                <w:szCs w:val="20"/>
              </w:rPr>
              <w:footnoteReference w:id="5"/>
            </w:r>
          </w:p>
        </w:tc>
        <w:tc>
          <w:tcPr>
            <w:tcW w:w="438" w:type="pct"/>
            <w:tcBorders>
              <w:top w:val="double" w:sz="4" w:space="0" w:color="auto"/>
              <w:bottom w:val="double" w:sz="4" w:space="0" w:color="auto"/>
            </w:tcBorders>
            <w:shd w:val="clear" w:color="auto" w:fill="FFFFFF"/>
            <w:vAlign w:val="center"/>
          </w:tcPr>
          <w:p w:rsidR="00481A65" w:rsidRDefault="00481A65">
            <w:pPr>
              <w:jc w:val="right"/>
              <w:rPr>
                <w:color w:val="000000"/>
                <w:sz w:val="20"/>
                <w:szCs w:val="20"/>
              </w:rPr>
            </w:pPr>
            <w:r>
              <w:rPr>
                <w:color w:val="000000"/>
                <w:sz w:val="20"/>
                <w:szCs w:val="20"/>
              </w:rPr>
              <w:t>18,000</w:t>
            </w:r>
          </w:p>
        </w:tc>
        <w:tc>
          <w:tcPr>
            <w:tcW w:w="459" w:type="pct"/>
            <w:tcBorders>
              <w:top w:val="double" w:sz="4" w:space="0" w:color="auto"/>
              <w:bottom w:val="double" w:sz="4" w:space="0" w:color="auto"/>
            </w:tcBorders>
            <w:shd w:val="clear" w:color="auto" w:fill="FFFFFF"/>
            <w:vAlign w:val="center"/>
          </w:tcPr>
          <w:p w:rsidR="00481A65" w:rsidRDefault="00481A65">
            <w:pPr>
              <w:jc w:val="right"/>
              <w:rPr>
                <w:color w:val="000000"/>
                <w:sz w:val="20"/>
                <w:szCs w:val="20"/>
              </w:rPr>
            </w:pPr>
            <w:r>
              <w:rPr>
                <w:color w:val="000000"/>
                <w:sz w:val="20"/>
                <w:szCs w:val="20"/>
              </w:rPr>
              <w:t>107,876</w:t>
            </w:r>
          </w:p>
        </w:tc>
      </w:tr>
      <w:tr w:rsidR="00481A65" w:rsidRPr="00ED1379" w:rsidTr="00A93FCE">
        <w:trPr>
          <w:trHeight w:val="426"/>
          <w:jc w:val="center"/>
        </w:trPr>
        <w:tc>
          <w:tcPr>
            <w:tcW w:w="4103" w:type="pct"/>
            <w:gridSpan w:val="4"/>
            <w:tcBorders>
              <w:top w:val="double" w:sz="4" w:space="0" w:color="auto"/>
              <w:bottom w:val="double" w:sz="4" w:space="0" w:color="auto"/>
            </w:tcBorders>
            <w:shd w:val="clear" w:color="auto" w:fill="FFFFFF"/>
            <w:vAlign w:val="center"/>
          </w:tcPr>
          <w:p w:rsidR="00481A65" w:rsidRDefault="00481A65" w:rsidP="00A93FCE">
            <w:pPr>
              <w:rPr>
                <w:b/>
                <w:sz w:val="18"/>
                <w:szCs w:val="20"/>
              </w:rPr>
            </w:pPr>
            <w:r w:rsidRPr="00ED1379">
              <w:rPr>
                <w:b/>
                <w:sz w:val="18"/>
                <w:szCs w:val="20"/>
              </w:rPr>
              <w:t>Total EA Cost</w:t>
            </w:r>
          </w:p>
        </w:tc>
        <w:tc>
          <w:tcPr>
            <w:tcW w:w="438" w:type="pct"/>
            <w:tcBorders>
              <w:top w:val="double" w:sz="4" w:space="0" w:color="auto"/>
              <w:bottom w:val="double" w:sz="4" w:space="0" w:color="auto"/>
            </w:tcBorders>
            <w:shd w:val="clear" w:color="auto" w:fill="FFFFFF"/>
            <w:vAlign w:val="center"/>
          </w:tcPr>
          <w:p w:rsidR="00481A65" w:rsidRDefault="00481A65">
            <w:pPr>
              <w:jc w:val="right"/>
              <w:rPr>
                <w:color w:val="000000"/>
                <w:sz w:val="20"/>
                <w:szCs w:val="20"/>
              </w:rPr>
            </w:pPr>
            <w:r>
              <w:rPr>
                <w:color w:val="000000"/>
                <w:sz w:val="20"/>
                <w:szCs w:val="20"/>
              </w:rPr>
              <w:t>207,000</w:t>
            </w:r>
          </w:p>
        </w:tc>
        <w:tc>
          <w:tcPr>
            <w:tcW w:w="459" w:type="pct"/>
            <w:tcBorders>
              <w:top w:val="double" w:sz="4" w:space="0" w:color="auto"/>
              <w:bottom w:val="double" w:sz="4" w:space="0" w:color="auto"/>
            </w:tcBorders>
            <w:shd w:val="clear" w:color="auto" w:fill="FFFFFF"/>
            <w:vAlign w:val="center"/>
          </w:tcPr>
          <w:p w:rsidR="00481A65" w:rsidRDefault="00481A65">
            <w:pPr>
              <w:jc w:val="right"/>
              <w:rPr>
                <w:color w:val="000000"/>
                <w:sz w:val="20"/>
                <w:szCs w:val="20"/>
              </w:rPr>
            </w:pPr>
            <w:r>
              <w:rPr>
                <w:color w:val="000000"/>
                <w:sz w:val="20"/>
                <w:szCs w:val="20"/>
              </w:rPr>
              <w:t>550,008</w:t>
            </w:r>
          </w:p>
        </w:tc>
      </w:tr>
    </w:tbl>
    <w:p w:rsidR="00A808B2" w:rsidRPr="00FD732E" w:rsidRDefault="002E79FC" w:rsidP="00A808B2">
      <w:pPr>
        <w:ind w:right="-547"/>
        <w:rPr>
          <w:sz w:val="18"/>
          <w:szCs w:val="18"/>
        </w:rPr>
      </w:pPr>
      <w:r w:rsidRPr="00FD732E">
        <w:rPr>
          <w:smallCaps/>
          <w:sz w:val="18"/>
          <w:szCs w:val="18"/>
        </w:rPr>
        <w:t xml:space="preserve">           </w:t>
      </w:r>
      <w:r w:rsidRPr="00FD732E">
        <w:rPr>
          <w:sz w:val="18"/>
          <w:szCs w:val="18"/>
          <w:vertAlign w:val="superscript"/>
        </w:rPr>
        <w:t xml:space="preserve">a </w:t>
      </w:r>
      <w:r w:rsidRPr="00FD732E">
        <w:rPr>
          <w:smallCaps/>
          <w:sz w:val="18"/>
          <w:szCs w:val="18"/>
        </w:rPr>
        <w:t xml:space="preserve">  </w:t>
      </w:r>
      <w:r w:rsidRPr="00FD732E">
        <w:rPr>
          <w:sz w:val="18"/>
          <w:szCs w:val="18"/>
        </w:rPr>
        <w:t xml:space="preserve">List the $ by </w:t>
      </w:r>
      <w:r w:rsidR="008413FF" w:rsidRPr="00FD732E">
        <w:rPr>
          <w:sz w:val="18"/>
          <w:szCs w:val="18"/>
        </w:rPr>
        <w:t>EA</w:t>
      </w:r>
      <w:r w:rsidRPr="00FD732E">
        <w:rPr>
          <w:sz w:val="18"/>
          <w:szCs w:val="18"/>
        </w:rPr>
        <w:t xml:space="preserve"> components.  </w:t>
      </w:r>
      <w:bookmarkEnd w:id="6"/>
      <w:bookmarkEnd w:id="7"/>
    </w:p>
    <w:p w:rsidR="00A808B2" w:rsidRDefault="00A808B2" w:rsidP="00A808B2">
      <w:pPr>
        <w:ind w:right="-547"/>
        <w:rPr>
          <w:b/>
          <w:smallCaps/>
          <w:sz w:val="22"/>
          <w:szCs w:val="22"/>
        </w:rPr>
      </w:pPr>
    </w:p>
    <w:p w:rsidR="00B5028B" w:rsidRPr="00D53F31" w:rsidRDefault="000A68C6" w:rsidP="0081457D">
      <w:pPr>
        <w:pStyle w:val="Footer"/>
        <w:tabs>
          <w:tab w:val="clear" w:pos="8640"/>
          <w:tab w:val="left" w:pos="720"/>
          <w:tab w:val="left" w:pos="1440"/>
          <w:tab w:val="left" w:pos="2160"/>
          <w:tab w:val="left" w:pos="2880"/>
          <w:tab w:val="left" w:pos="3600"/>
          <w:tab w:val="left" w:pos="4320"/>
          <w:tab w:val="left" w:pos="5040"/>
          <w:tab w:val="left" w:pos="5760"/>
          <w:tab w:val="left" w:pos="6512"/>
        </w:tabs>
        <w:spacing w:after="80"/>
        <w:rPr>
          <w:b/>
          <w:smallCaps/>
          <w:sz w:val="22"/>
          <w:szCs w:val="22"/>
        </w:rPr>
      </w:pPr>
      <w:hyperlink r:id="rId10" w:history="1">
        <w:r w:rsidR="00C94546">
          <w:rPr>
            <w:b/>
            <w:smallCaps/>
            <w:sz w:val="22"/>
            <w:szCs w:val="22"/>
          </w:rPr>
          <w:t>B:</w:t>
        </w:r>
        <w:r w:rsidR="00C94546">
          <w:rPr>
            <w:b/>
            <w:smallCaps/>
            <w:sz w:val="22"/>
            <w:szCs w:val="22"/>
          </w:rPr>
          <w:tab/>
          <w:t>C</w:t>
        </w:r>
        <w:r w:rsidR="00B5028B" w:rsidRPr="00D53F31">
          <w:rPr>
            <w:b/>
            <w:smallCaps/>
            <w:sz w:val="22"/>
            <w:szCs w:val="22"/>
          </w:rPr>
          <w:t>o-financing</w:t>
        </w:r>
      </w:hyperlink>
      <w:r w:rsidR="00B5028B" w:rsidRPr="00D53F31">
        <w:rPr>
          <w:b/>
          <w:smallCaps/>
          <w:sz w:val="22"/>
          <w:szCs w:val="22"/>
        </w:rPr>
        <w:t xml:space="preserve"> for the EA by</w:t>
      </w:r>
      <w:r w:rsidR="003246AB" w:rsidRPr="00D53F31">
        <w:rPr>
          <w:b/>
          <w:smallCaps/>
          <w:sz w:val="22"/>
          <w:szCs w:val="22"/>
        </w:rPr>
        <w:t xml:space="preserve"> source and by name </w:t>
      </w:r>
      <w:r w:rsidR="0081457D">
        <w:rPr>
          <w:b/>
          <w:smallCaps/>
          <w:sz w:val="22"/>
          <w:szCs w:val="22"/>
        </w:rPr>
        <w:tab/>
      </w:r>
    </w:p>
    <w:tbl>
      <w:tblPr>
        <w:tblW w:w="4745" w:type="pct"/>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53"/>
        <w:gridCol w:w="4683"/>
        <w:gridCol w:w="2271"/>
        <w:gridCol w:w="1447"/>
      </w:tblGrid>
      <w:tr w:rsidR="00B5028B" w:rsidRPr="00FD732E" w:rsidTr="007F1265">
        <w:trPr>
          <w:cantSplit/>
          <w:trHeight w:val="551"/>
          <w:tblHeader/>
        </w:trPr>
        <w:tc>
          <w:tcPr>
            <w:tcW w:w="982" w:type="pct"/>
            <w:shd w:val="clear" w:color="auto" w:fill="DAEEF3"/>
            <w:vAlign w:val="center"/>
          </w:tcPr>
          <w:p w:rsidR="00B5028B" w:rsidRPr="00C9471E" w:rsidRDefault="00B5028B" w:rsidP="00C9471E">
            <w:pPr>
              <w:rPr>
                <w:b/>
                <w:sz w:val="20"/>
                <w:szCs w:val="20"/>
              </w:rPr>
            </w:pPr>
            <w:r w:rsidRPr="00C9471E">
              <w:rPr>
                <w:b/>
                <w:sz w:val="20"/>
                <w:szCs w:val="20"/>
              </w:rPr>
              <w:t>Sources of Co</w:t>
            </w:r>
            <w:r w:rsidR="003246AB" w:rsidRPr="00C9471E">
              <w:rPr>
                <w:b/>
                <w:sz w:val="20"/>
                <w:szCs w:val="20"/>
              </w:rPr>
              <w:t>-</w:t>
            </w:r>
            <w:r w:rsidRPr="00C9471E">
              <w:rPr>
                <w:b/>
                <w:sz w:val="20"/>
                <w:szCs w:val="20"/>
              </w:rPr>
              <w:t xml:space="preserve">financing </w:t>
            </w:r>
          </w:p>
        </w:tc>
        <w:tc>
          <w:tcPr>
            <w:tcW w:w="2240" w:type="pct"/>
            <w:shd w:val="clear" w:color="auto" w:fill="DAEEF3"/>
            <w:vAlign w:val="center"/>
          </w:tcPr>
          <w:p w:rsidR="00B5028B" w:rsidRPr="00C9471E" w:rsidRDefault="00B5028B" w:rsidP="00C9471E">
            <w:pPr>
              <w:rPr>
                <w:b/>
                <w:sz w:val="20"/>
                <w:szCs w:val="20"/>
              </w:rPr>
            </w:pPr>
            <w:r w:rsidRPr="00C9471E">
              <w:rPr>
                <w:b/>
                <w:sz w:val="20"/>
                <w:szCs w:val="20"/>
              </w:rPr>
              <w:t>Name of Co</w:t>
            </w:r>
            <w:r w:rsidR="003246AB" w:rsidRPr="00C9471E">
              <w:rPr>
                <w:b/>
                <w:sz w:val="20"/>
                <w:szCs w:val="20"/>
              </w:rPr>
              <w:t>-</w:t>
            </w:r>
            <w:r w:rsidRPr="00C9471E">
              <w:rPr>
                <w:b/>
                <w:sz w:val="20"/>
                <w:szCs w:val="20"/>
              </w:rPr>
              <w:t xml:space="preserve">financier </w:t>
            </w:r>
          </w:p>
        </w:tc>
        <w:tc>
          <w:tcPr>
            <w:tcW w:w="1086" w:type="pct"/>
            <w:shd w:val="clear" w:color="auto" w:fill="DAEEF3"/>
            <w:vAlign w:val="center"/>
          </w:tcPr>
          <w:p w:rsidR="00B5028B" w:rsidRPr="00C9471E" w:rsidRDefault="00B5028B" w:rsidP="00C9471E">
            <w:pPr>
              <w:ind w:left="5"/>
              <w:jc w:val="center"/>
              <w:rPr>
                <w:b/>
                <w:sz w:val="20"/>
                <w:szCs w:val="20"/>
              </w:rPr>
            </w:pPr>
            <w:r w:rsidRPr="00C9471E">
              <w:rPr>
                <w:b/>
                <w:sz w:val="20"/>
                <w:szCs w:val="20"/>
              </w:rPr>
              <w:t>Type of Co</w:t>
            </w:r>
            <w:r w:rsidR="00044EEA">
              <w:rPr>
                <w:b/>
                <w:sz w:val="20"/>
                <w:szCs w:val="20"/>
              </w:rPr>
              <w:t>-</w:t>
            </w:r>
            <w:r w:rsidRPr="00C9471E">
              <w:rPr>
                <w:b/>
                <w:sz w:val="20"/>
                <w:szCs w:val="20"/>
              </w:rPr>
              <w:t>financing</w:t>
            </w:r>
          </w:p>
        </w:tc>
        <w:tc>
          <w:tcPr>
            <w:tcW w:w="692" w:type="pct"/>
            <w:shd w:val="clear" w:color="auto" w:fill="DAEEF3"/>
            <w:vAlign w:val="center"/>
          </w:tcPr>
          <w:p w:rsidR="00B5028B" w:rsidRPr="00C9471E" w:rsidRDefault="00B5028B" w:rsidP="00C9471E">
            <w:pPr>
              <w:ind w:left="-6"/>
              <w:rPr>
                <w:b/>
                <w:sz w:val="20"/>
                <w:szCs w:val="20"/>
              </w:rPr>
            </w:pPr>
            <w:r w:rsidRPr="00C9471E">
              <w:rPr>
                <w:b/>
                <w:sz w:val="20"/>
                <w:szCs w:val="20"/>
              </w:rPr>
              <w:t>Amount ($)</w:t>
            </w:r>
          </w:p>
        </w:tc>
      </w:tr>
      <w:tr w:rsidR="00F1573D" w:rsidRPr="00F1573D" w:rsidTr="007F1265">
        <w:trPr>
          <w:cantSplit/>
          <w:trHeight w:val="785"/>
        </w:trPr>
        <w:tc>
          <w:tcPr>
            <w:tcW w:w="982" w:type="pct"/>
            <w:vAlign w:val="center"/>
          </w:tcPr>
          <w:p w:rsidR="00F1573D" w:rsidRPr="00F1573D" w:rsidRDefault="00F1573D" w:rsidP="00A13C07">
            <w:pPr>
              <w:rPr>
                <w:sz w:val="20"/>
                <w:szCs w:val="20"/>
              </w:rPr>
            </w:pPr>
            <w:r w:rsidRPr="00F1573D">
              <w:rPr>
                <w:color w:val="000000"/>
                <w:sz w:val="20"/>
                <w:szCs w:val="20"/>
              </w:rPr>
              <w:t>National Government</w:t>
            </w:r>
          </w:p>
        </w:tc>
        <w:tc>
          <w:tcPr>
            <w:tcW w:w="2240" w:type="pct"/>
            <w:vAlign w:val="center"/>
          </w:tcPr>
          <w:p w:rsidR="00F1573D" w:rsidRPr="00F1573D" w:rsidRDefault="00F1573D">
            <w:pPr>
              <w:rPr>
                <w:color w:val="000000"/>
                <w:sz w:val="20"/>
                <w:szCs w:val="20"/>
              </w:rPr>
            </w:pPr>
            <w:r w:rsidRPr="00F1573D">
              <w:rPr>
                <w:color w:val="000000"/>
                <w:sz w:val="20"/>
                <w:szCs w:val="20"/>
              </w:rPr>
              <w:t>Ministry of Environment Wildlife &amp; Tourism, Department of Environmental Affairs (Programme Cost-Sharing under the UN Operational Programme)</w:t>
            </w:r>
            <w:r>
              <w:rPr>
                <w:color w:val="000000"/>
                <w:sz w:val="20"/>
                <w:szCs w:val="20"/>
              </w:rPr>
              <w:t>*</w:t>
            </w:r>
          </w:p>
        </w:tc>
        <w:tc>
          <w:tcPr>
            <w:tcW w:w="1086" w:type="pct"/>
            <w:vAlign w:val="center"/>
          </w:tcPr>
          <w:p w:rsidR="00F1573D" w:rsidRPr="00F1573D" w:rsidRDefault="00F1573D" w:rsidP="00A13C07">
            <w:pPr>
              <w:ind w:left="5"/>
              <w:jc w:val="center"/>
              <w:rPr>
                <w:sz w:val="20"/>
                <w:szCs w:val="20"/>
              </w:rPr>
            </w:pPr>
            <w:r w:rsidRPr="00F1573D">
              <w:rPr>
                <w:color w:val="000000"/>
                <w:sz w:val="20"/>
                <w:szCs w:val="20"/>
              </w:rPr>
              <w:t>Grant</w:t>
            </w:r>
          </w:p>
        </w:tc>
        <w:tc>
          <w:tcPr>
            <w:tcW w:w="692" w:type="pct"/>
            <w:vAlign w:val="center"/>
          </w:tcPr>
          <w:p w:rsidR="00F1573D" w:rsidRPr="00F1573D" w:rsidRDefault="00F1573D">
            <w:pPr>
              <w:jc w:val="right"/>
              <w:rPr>
                <w:sz w:val="20"/>
                <w:szCs w:val="20"/>
              </w:rPr>
            </w:pPr>
            <w:r w:rsidRPr="00F1573D">
              <w:rPr>
                <w:color w:val="000000"/>
                <w:sz w:val="20"/>
                <w:szCs w:val="20"/>
              </w:rPr>
              <w:t>265,008</w:t>
            </w:r>
          </w:p>
        </w:tc>
      </w:tr>
      <w:tr w:rsidR="00F1573D" w:rsidRPr="00F1573D" w:rsidTr="007F1265">
        <w:trPr>
          <w:cantSplit/>
          <w:trHeight w:val="393"/>
        </w:trPr>
        <w:tc>
          <w:tcPr>
            <w:tcW w:w="982" w:type="pct"/>
            <w:vAlign w:val="center"/>
          </w:tcPr>
          <w:p w:rsidR="00F1573D" w:rsidRPr="00F1573D" w:rsidRDefault="00F1573D" w:rsidP="00C9471E">
            <w:pPr>
              <w:rPr>
                <w:sz w:val="20"/>
                <w:szCs w:val="20"/>
              </w:rPr>
            </w:pPr>
            <w:r w:rsidRPr="00F1573D">
              <w:rPr>
                <w:color w:val="000000"/>
                <w:sz w:val="20"/>
                <w:szCs w:val="20"/>
              </w:rPr>
              <w:t>National Government</w:t>
            </w:r>
          </w:p>
        </w:tc>
        <w:tc>
          <w:tcPr>
            <w:tcW w:w="2240" w:type="pct"/>
            <w:vAlign w:val="center"/>
          </w:tcPr>
          <w:p w:rsidR="00F1573D" w:rsidRPr="00F1573D" w:rsidRDefault="00F1573D">
            <w:pPr>
              <w:rPr>
                <w:color w:val="000000"/>
                <w:sz w:val="20"/>
                <w:szCs w:val="20"/>
              </w:rPr>
            </w:pPr>
            <w:r w:rsidRPr="00F1573D">
              <w:rPr>
                <w:color w:val="000000"/>
                <w:sz w:val="20"/>
                <w:szCs w:val="20"/>
              </w:rPr>
              <w:t>Ministry of Environment Wildlife &amp; Tourism</w:t>
            </w:r>
          </w:p>
        </w:tc>
        <w:tc>
          <w:tcPr>
            <w:tcW w:w="1086" w:type="pct"/>
            <w:vAlign w:val="center"/>
          </w:tcPr>
          <w:p w:rsidR="00F1573D" w:rsidRPr="00F1573D" w:rsidRDefault="00F1573D" w:rsidP="00C9471E">
            <w:pPr>
              <w:ind w:left="5"/>
              <w:jc w:val="center"/>
              <w:rPr>
                <w:sz w:val="20"/>
                <w:szCs w:val="20"/>
              </w:rPr>
            </w:pPr>
            <w:r w:rsidRPr="00F1573D">
              <w:rPr>
                <w:color w:val="000000"/>
                <w:sz w:val="20"/>
                <w:szCs w:val="20"/>
              </w:rPr>
              <w:t>In-Kind</w:t>
            </w:r>
          </w:p>
        </w:tc>
        <w:tc>
          <w:tcPr>
            <w:tcW w:w="692" w:type="pct"/>
            <w:vAlign w:val="center"/>
          </w:tcPr>
          <w:p w:rsidR="00F1573D" w:rsidRPr="00F1573D" w:rsidRDefault="00F1573D">
            <w:pPr>
              <w:jc w:val="right"/>
              <w:rPr>
                <w:sz w:val="20"/>
                <w:szCs w:val="20"/>
              </w:rPr>
            </w:pPr>
            <w:r w:rsidRPr="00F1573D">
              <w:rPr>
                <w:color w:val="000000"/>
                <w:sz w:val="20"/>
                <w:szCs w:val="20"/>
              </w:rPr>
              <w:t>120,000</w:t>
            </w:r>
          </w:p>
        </w:tc>
      </w:tr>
      <w:tr w:rsidR="00F1573D" w:rsidRPr="00F1573D" w:rsidTr="007F1265">
        <w:trPr>
          <w:cantSplit/>
          <w:trHeight w:val="534"/>
        </w:trPr>
        <w:tc>
          <w:tcPr>
            <w:tcW w:w="982" w:type="pct"/>
            <w:vAlign w:val="center"/>
          </w:tcPr>
          <w:p w:rsidR="00F1573D" w:rsidRPr="00F1573D" w:rsidRDefault="00F1573D" w:rsidP="002A0BCD">
            <w:pPr>
              <w:rPr>
                <w:sz w:val="20"/>
                <w:szCs w:val="20"/>
              </w:rPr>
            </w:pPr>
            <w:r w:rsidRPr="00F1573D">
              <w:rPr>
                <w:color w:val="000000"/>
                <w:sz w:val="20"/>
                <w:szCs w:val="20"/>
              </w:rPr>
              <w:t>GEF Agency</w:t>
            </w:r>
          </w:p>
        </w:tc>
        <w:tc>
          <w:tcPr>
            <w:tcW w:w="2240" w:type="pct"/>
            <w:vAlign w:val="center"/>
          </w:tcPr>
          <w:p w:rsidR="00F1573D" w:rsidRPr="00F1573D" w:rsidRDefault="00F1573D">
            <w:pPr>
              <w:rPr>
                <w:color w:val="000000"/>
                <w:sz w:val="20"/>
                <w:szCs w:val="20"/>
              </w:rPr>
            </w:pPr>
            <w:r w:rsidRPr="00F1573D">
              <w:rPr>
                <w:color w:val="000000"/>
                <w:sz w:val="20"/>
                <w:szCs w:val="20"/>
              </w:rPr>
              <w:t>UNDP Country Office Gaborone with own core funds</w:t>
            </w:r>
            <w:r>
              <w:rPr>
                <w:color w:val="000000"/>
                <w:sz w:val="20"/>
                <w:szCs w:val="20"/>
              </w:rPr>
              <w:t>*</w:t>
            </w:r>
          </w:p>
        </w:tc>
        <w:tc>
          <w:tcPr>
            <w:tcW w:w="1086" w:type="pct"/>
            <w:vAlign w:val="center"/>
          </w:tcPr>
          <w:p w:rsidR="00F1573D" w:rsidRPr="00F1573D" w:rsidRDefault="00F1573D" w:rsidP="002A0BCD">
            <w:pPr>
              <w:ind w:left="5"/>
              <w:jc w:val="center"/>
              <w:rPr>
                <w:sz w:val="20"/>
                <w:szCs w:val="20"/>
              </w:rPr>
            </w:pPr>
            <w:r w:rsidRPr="00F1573D">
              <w:rPr>
                <w:color w:val="000000"/>
                <w:sz w:val="20"/>
                <w:szCs w:val="20"/>
              </w:rPr>
              <w:t>Grant</w:t>
            </w:r>
          </w:p>
        </w:tc>
        <w:tc>
          <w:tcPr>
            <w:tcW w:w="692" w:type="pct"/>
            <w:vAlign w:val="center"/>
          </w:tcPr>
          <w:p w:rsidR="00F1573D" w:rsidRPr="00F1573D" w:rsidRDefault="003168E7" w:rsidP="003168E7">
            <w:pPr>
              <w:ind w:left="-6"/>
              <w:jc w:val="right"/>
              <w:rPr>
                <w:sz w:val="20"/>
                <w:szCs w:val="20"/>
              </w:rPr>
            </w:pPr>
            <w:r>
              <w:rPr>
                <w:color w:val="000000"/>
                <w:sz w:val="20"/>
                <w:szCs w:val="20"/>
              </w:rPr>
              <w:t>165</w:t>
            </w:r>
            <w:r w:rsidR="00F1573D" w:rsidRPr="00F1573D">
              <w:rPr>
                <w:color w:val="000000"/>
                <w:sz w:val="20"/>
                <w:szCs w:val="20"/>
              </w:rPr>
              <w:t>,</w:t>
            </w:r>
            <w:r>
              <w:rPr>
                <w:color w:val="000000"/>
                <w:sz w:val="20"/>
                <w:szCs w:val="20"/>
              </w:rPr>
              <w:t>000</w:t>
            </w:r>
          </w:p>
        </w:tc>
      </w:tr>
      <w:tr w:rsidR="00D53F31" w:rsidRPr="00FD732E" w:rsidTr="007F1265">
        <w:trPr>
          <w:cantSplit/>
          <w:trHeight w:val="406"/>
        </w:trPr>
        <w:tc>
          <w:tcPr>
            <w:tcW w:w="4308" w:type="pct"/>
            <w:gridSpan w:val="3"/>
            <w:tcBorders>
              <w:top w:val="double" w:sz="4" w:space="0" w:color="auto"/>
              <w:bottom w:val="double" w:sz="4" w:space="0" w:color="auto"/>
            </w:tcBorders>
            <w:shd w:val="clear" w:color="auto" w:fill="DAEEF3"/>
            <w:vAlign w:val="center"/>
          </w:tcPr>
          <w:p w:rsidR="00D53F31" w:rsidRPr="00C9471E" w:rsidRDefault="00D53F31" w:rsidP="00C9471E">
            <w:pPr>
              <w:ind w:left="5"/>
              <w:rPr>
                <w:sz w:val="20"/>
                <w:szCs w:val="20"/>
              </w:rPr>
            </w:pPr>
            <w:r w:rsidRPr="00C9471E">
              <w:rPr>
                <w:b/>
                <w:sz w:val="20"/>
                <w:szCs w:val="20"/>
              </w:rPr>
              <w:t>Total Co-financing</w:t>
            </w:r>
          </w:p>
        </w:tc>
        <w:tc>
          <w:tcPr>
            <w:tcW w:w="692" w:type="pct"/>
            <w:tcBorders>
              <w:top w:val="double" w:sz="4" w:space="0" w:color="auto"/>
              <w:bottom w:val="double" w:sz="4" w:space="0" w:color="auto"/>
            </w:tcBorders>
            <w:shd w:val="clear" w:color="auto" w:fill="DAEEF3"/>
            <w:vAlign w:val="center"/>
          </w:tcPr>
          <w:p w:rsidR="0040678E" w:rsidRPr="00102AAD" w:rsidRDefault="00102AAD" w:rsidP="00102AAD">
            <w:pPr>
              <w:jc w:val="right"/>
              <w:rPr>
                <w:color w:val="000000"/>
                <w:sz w:val="20"/>
                <w:szCs w:val="20"/>
              </w:rPr>
            </w:pPr>
            <w:r>
              <w:rPr>
                <w:color w:val="000000"/>
                <w:sz w:val="20"/>
                <w:szCs w:val="20"/>
              </w:rPr>
              <w:t>550,008</w:t>
            </w:r>
          </w:p>
        </w:tc>
      </w:tr>
    </w:tbl>
    <w:p w:rsidR="001A7755" w:rsidRPr="00F1573D" w:rsidRDefault="00F1573D" w:rsidP="00F1573D">
      <w:pPr>
        <w:ind w:left="720" w:hanging="153"/>
        <w:rPr>
          <w:sz w:val="20"/>
        </w:rPr>
      </w:pPr>
      <w:r w:rsidRPr="00F1573D">
        <w:rPr>
          <w:sz w:val="20"/>
        </w:rPr>
        <w:t xml:space="preserve">* </w:t>
      </w:r>
      <w:r>
        <w:rPr>
          <w:sz w:val="20"/>
        </w:rPr>
        <w:t xml:space="preserve"> Both the </w:t>
      </w:r>
      <w:r w:rsidRPr="00F1573D">
        <w:rPr>
          <w:sz w:val="20"/>
        </w:rPr>
        <w:t xml:space="preserve">Programme Cost-Sharing amount </w:t>
      </w:r>
      <w:r>
        <w:rPr>
          <w:sz w:val="20"/>
        </w:rPr>
        <w:t xml:space="preserve">and the UNDP core funds (TRAC) have been budgeted for and will be managed together with the GEF contribution under the same budgetary award. Refer to Annex </w:t>
      </w:r>
      <w:r w:rsidR="009055DF">
        <w:rPr>
          <w:sz w:val="20"/>
        </w:rPr>
        <w:t>C</w:t>
      </w:r>
      <w:r>
        <w:rPr>
          <w:sz w:val="20"/>
        </w:rPr>
        <w:t xml:space="preserve"> for details.</w:t>
      </w:r>
      <w:r w:rsidR="007F1265">
        <w:rPr>
          <w:sz w:val="20"/>
        </w:rPr>
        <w:t xml:space="preserve"> Refer also to co-financing letters in a separate file.</w:t>
      </w:r>
    </w:p>
    <w:p w:rsidR="00DB55BA" w:rsidRPr="00FD732E" w:rsidRDefault="00DB55BA" w:rsidP="00E052DF">
      <w:pPr>
        <w:pStyle w:val="Footer"/>
        <w:rPr>
          <w:rFonts w:ascii="Times New Roman Bold" w:hAnsi="Times New Roman Bold"/>
          <w:b/>
          <w:caps/>
          <w:sz w:val="22"/>
          <w:u w:val="single"/>
        </w:rPr>
      </w:pPr>
    </w:p>
    <w:p w:rsidR="00DB55BA" w:rsidRPr="00FD732E" w:rsidRDefault="00C94546" w:rsidP="00C94546">
      <w:pPr>
        <w:pStyle w:val="Footer"/>
        <w:keepNext/>
        <w:tabs>
          <w:tab w:val="clear" w:pos="4320"/>
          <w:tab w:val="clear" w:pos="8640"/>
        </w:tabs>
        <w:spacing w:after="80"/>
        <w:rPr>
          <w:b/>
          <w:smallCaps/>
          <w:sz w:val="22"/>
          <w:szCs w:val="22"/>
        </w:rPr>
      </w:pPr>
      <w:r>
        <w:rPr>
          <w:b/>
          <w:smallCaps/>
          <w:sz w:val="22"/>
          <w:szCs w:val="22"/>
        </w:rPr>
        <w:t>C:</w:t>
      </w:r>
      <w:r>
        <w:rPr>
          <w:b/>
          <w:smallCaps/>
          <w:sz w:val="22"/>
          <w:szCs w:val="22"/>
        </w:rPr>
        <w:tab/>
      </w:r>
      <w:r w:rsidR="003F7A94" w:rsidRPr="00FD732E">
        <w:rPr>
          <w:b/>
          <w:smallCaps/>
          <w:sz w:val="22"/>
          <w:szCs w:val="22"/>
        </w:rPr>
        <w:t>Grant</w:t>
      </w:r>
      <w:r w:rsidR="00DB55BA" w:rsidRPr="00FD732E">
        <w:rPr>
          <w:b/>
          <w:smallCaps/>
          <w:sz w:val="22"/>
          <w:szCs w:val="22"/>
        </w:rPr>
        <w:t xml:space="preserve">  Resources Requested by Agency, Focal Area and Country</w:t>
      </w:r>
    </w:p>
    <w:tbl>
      <w:tblPr>
        <w:tblW w:w="4739" w:type="pct"/>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8"/>
        <w:gridCol w:w="1339"/>
        <w:gridCol w:w="2040"/>
        <w:gridCol w:w="1792"/>
        <w:gridCol w:w="1384"/>
        <w:gridCol w:w="1504"/>
        <w:gridCol w:w="1144"/>
      </w:tblGrid>
      <w:tr w:rsidR="00DB55BA" w:rsidRPr="00FD732E" w:rsidTr="00AE3E91">
        <w:trPr>
          <w:trHeight w:val="260"/>
        </w:trPr>
        <w:tc>
          <w:tcPr>
            <w:tcW w:w="593" w:type="pct"/>
            <w:shd w:val="clear" w:color="auto" w:fill="DAEEF3"/>
            <w:vAlign w:val="center"/>
          </w:tcPr>
          <w:p w:rsidR="00DB55BA" w:rsidRPr="001A7755" w:rsidRDefault="00DB55BA" w:rsidP="00D53F31">
            <w:pPr>
              <w:keepNext/>
              <w:jc w:val="center"/>
              <w:rPr>
                <w:rFonts w:ascii="Times New Roman Bold" w:hAnsi="Times New Roman Bold"/>
                <w:b/>
                <w:sz w:val="20"/>
                <w:szCs w:val="22"/>
              </w:rPr>
            </w:pPr>
            <w:r w:rsidRPr="001A7755">
              <w:rPr>
                <w:rFonts w:ascii="Times New Roman Bold" w:hAnsi="Times New Roman Bold"/>
                <w:b/>
                <w:sz w:val="20"/>
                <w:szCs w:val="22"/>
              </w:rPr>
              <w:t>GEF Agency</w:t>
            </w:r>
          </w:p>
        </w:tc>
        <w:tc>
          <w:tcPr>
            <w:tcW w:w="641" w:type="pct"/>
            <w:shd w:val="clear" w:color="auto" w:fill="DAEEF3"/>
            <w:vAlign w:val="center"/>
          </w:tcPr>
          <w:p w:rsidR="00DB55BA" w:rsidRPr="001A7755" w:rsidRDefault="00DB55BA" w:rsidP="00D53F31">
            <w:pPr>
              <w:keepNext/>
              <w:jc w:val="center"/>
              <w:rPr>
                <w:rFonts w:ascii="Times New Roman Bold" w:hAnsi="Times New Roman Bold"/>
                <w:b/>
                <w:sz w:val="20"/>
                <w:szCs w:val="22"/>
              </w:rPr>
            </w:pPr>
            <w:r w:rsidRPr="001A7755">
              <w:rPr>
                <w:rFonts w:ascii="Times New Roman Bold" w:hAnsi="Times New Roman Bold"/>
                <w:b/>
                <w:sz w:val="20"/>
                <w:szCs w:val="22"/>
              </w:rPr>
              <w:t>Type of Trust Fund</w:t>
            </w:r>
          </w:p>
        </w:tc>
        <w:tc>
          <w:tcPr>
            <w:tcW w:w="977" w:type="pct"/>
            <w:shd w:val="clear" w:color="auto" w:fill="DAEEF3"/>
            <w:vAlign w:val="center"/>
          </w:tcPr>
          <w:p w:rsidR="00DB55BA" w:rsidRPr="001A7755" w:rsidRDefault="00DB55BA" w:rsidP="00D53F31">
            <w:pPr>
              <w:keepNext/>
              <w:jc w:val="center"/>
              <w:rPr>
                <w:rFonts w:ascii="Times New Roman Bold" w:hAnsi="Times New Roman Bold"/>
                <w:b/>
                <w:sz w:val="20"/>
                <w:szCs w:val="22"/>
              </w:rPr>
            </w:pPr>
            <w:r w:rsidRPr="001A7755">
              <w:rPr>
                <w:rFonts w:ascii="Times New Roman Bold" w:hAnsi="Times New Roman Bold"/>
                <w:b/>
                <w:sz w:val="20"/>
                <w:szCs w:val="22"/>
              </w:rPr>
              <w:t>Focal Area</w:t>
            </w:r>
          </w:p>
        </w:tc>
        <w:tc>
          <w:tcPr>
            <w:tcW w:w="858" w:type="pct"/>
            <w:shd w:val="clear" w:color="auto" w:fill="DAEEF3"/>
            <w:vAlign w:val="center"/>
          </w:tcPr>
          <w:p w:rsidR="00DB55BA" w:rsidRPr="001A7755" w:rsidRDefault="00DB55BA" w:rsidP="00D53F31">
            <w:pPr>
              <w:keepNext/>
              <w:jc w:val="center"/>
              <w:rPr>
                <w:b/>
                <w:sz w:val="20"/>
                <w:szCs w:val="22"/>
              </w:rPr>
            </w:pPr>
            <w:r w:rsidRPr="001A7755">
              <w:rPr>
                <w:b/>
                <w:sz w:val="20"/>
                <w:szCs w:val="22"/>
              </w:rPr>
              <w:t>Country Name/Global</w:t>
            </w:r>
          </w:p>
        </w:tc>
        <w:tc>
          <w:tcPr>
            <w:tcW w:w="663" w:type="pct"/>
            <w:shd w:val="clear" w:color="auto" w:fill="DAEEF3"/>
            <w:vAlign w:val="center"/>
          </w:tcPr>
          <w:p w:rsidR="00DB55BA" w:rsidRPr="001A7755" w:rsidRDefault="00DB55BA" w:rsidP="00D53F31">
            <w:pPr>
              <w:keepNext/>
              <w:jc w:val="center"/>
              <w:rPr>
                <w:b/>
                <w:sz w:val="20"/>
                <w:szCs w:val="22"/>
              </w:rPr>
            </w:pPr>
            <w:r w:rsidRPr="001A7755">
              <w:rPr>
                <w:b/>
                <w:sz w:val="20"/>
                <w:szCs w:val="22"/>
              </w:rPr>
              <w:t>EA Amount (a)</w:t>
            </w:r>
          </w:p>
        </w:tc>
        <w:tc>
          <w:tcPr>
            <w:tcW w:w="720" w:type="pct"/>
            <w:shd w:val="clear" w:color="auto" w:fill="DAEEF3"/>
            <w:vAlign w:val="center"/>
          </w:tcPr>
          <w:p w:rsidR="00DB55BA" w:rsidRPr="001A7755" w:rsidRDefault="00DB55BA" w:rsidP="00D53F31">
            <w:pPr>
              <w:keepNext/>
              <w:jc w:val="center"/>
              <w:rPr>
                <w:b/>
                <w:sz w:val="20"/>
                <w:szCs w:val="22"/>
              </w:rPr>
            </w:pPr>
            <w:r w:rsidRPr="001A7755">
              <w:rPr>
                <w:b/>
                <w:sz w:val="20"/>
                <w:szCs w:val="22"/>
              </w:rPr>
              <w:t>Agency Fee (b)</w:t>
            </w:r>
          </w:p>
        </w:tc>
        <w:tc>
          <w:tcPr>
            <w:tcW w:w="548" w:type="pct"/>
            <w:shd w:val="clear" w:color="auto" w:fill="DAEEF3"/>
            <w:vAlign w:val="center"/>
          </w:tcPr>
          <w:p w:rsidR="00DB55BA" w:rsidRPr="001A7755" w:rsidRDefault="00DB55BA" w:rsidP="00D53F31">
            <w:pPr>
              <w:keepNext/>
              <w:ind w:firstLine="195"/>
              <w:jc w:val="center"/>
              <w:rPr>
                <w:b/>
                <w:sz w:val="20"/>
                <w:szCs w:val="22"/>
              </w:rPr>
            </w:pPr>
            <w:r w:rsidRPr="001A7755">
              <w:rPr>
                <w:b/>
                <w:sz w:val="20"/>
                <w:szCs w:val="22"/>
              </w:rPr>
              <w:t xml:space="preserve">Total </w:t>
            </w:r>
            <w:r w:rsidR="00862F73">
              <w:rPr>
                <w:b/>
                <w:sz w:val="20"/>
                <w:szCs w:val="22"/>
              </w:rPr>
              <w:t>(c)</w:t>
            </w:r>
            <w:r w:rsidRPr="001A7755">
              <w:rPr>
                <w:b/>
                <w:sz w:val="20"/>
                <w:szCs w:val="22"/>
              </w:rPr>
              <w:t>=</w:t>
            </w:r>
            <w:r w:rsidR="00BD1EE5" w:rsidRPr="001A7755">
              <w:rPr>
                <w:b/>
                <w:sz w:val="20"/>
                <w:szCs w:val="22"/>
              </w:rPr>
              <w:t>(</w:t>
            </w:r>
            <w:r w:rsidRPr="001A7755">
              <w:rPr>
                <w:b/>
                <w:sz w:val="20"/>
                <w:szCs w:val="22"/>
              </w:rPr>
              <w:t>a</w:t>
            </w:r>
            <w:r w:rsidR="00BD1EE5" w:rsidRPr="001A7755">
              <w:rPr>
                <w:b/>
                <w:sz w:val="20"/>
                <w:szCs w:val="22"/>
              </w:rPr>
              <w:t>)</w:t>
            </w:r>
            <w:r w:rsidRPr="001A7755">
              <w:rPr>
                <w:b/>
                <w:sz w:val="20"/>
                <w:szCs w:val="22"/>
              </w:rPr>
              <w:t>+</w:t>
            </w:r>
            <w:r w:rsidR="00BD1EE5" w:rsidRPr="001A7755">
              <w:rPr>
                <w:b/>
                <w:sz w:val="20"/>
                <w:szCs w:val="22"/>
              </w:rPr>
              <w:t>(</w:t>
            </w:r>
            <w:r w:rsidRPr="001A7755">
              <w:rPr>
                <w:b/>
                <w:sz w:val="20"/>
                <w:szCs w:val="22"/>
              </w:rPr>
              <w:t>b</w:t>
            </w:r>
            <w:r w:rsidR="00BD1EE5" w:rsidRPr="001A7755">
              <w:rPr>
                <w:b/>
                <w:sz w:val="20"/>
                <w:szCs w:val="22"/>
              </w:rPr>
              <w:t>)</w:t>
            </w:r>
          </w:p>
        </w:tc>
      </w:tr>
      <w:tr w:rsidR="00347637" w:rsidRPr="001029C5" w:rsidTr="000E7B01">
        <w:trPr>
          <w:trHeight w:val="361"/>
        </w:trPr>
        <w:tc>
          <w:tcPr>
            <w:tcW w:w="593" w:type="pct"/>
            <w:vAlign w:val="center"/>
          </w:tcPr>
          <w:p w:rsidR="00347637" w:rsidRPr="001029C5" w:rsidRDefault="00347637" w:rsidP="00E36E38">
            <w:pPr>
              <w:rPr>
                <w:color w:val="000000"/>
                <w:sz w:val="20"/>
                <w:szCs w:val="20"/>
              </w:rPr>
            </w:pPr>
            <w:r w:rsidRPr="001029C5">
              <w:rPr>
                <w:color w:val="000000"/>
                <w:sz w:val="20"/>
                <w:szCs w:val="20"/>
              </w:rPr>
              <w:t>UNDP</w:t>
            </w:r>
          </w:p>
        </w:tc>
        <w:tc>
          <w:tcPr>
            <w:tcW w:w="641" w:type="pct"/>
            <w:vAlign w:val="center"/>
          </w:tcPr>
          <w:p w:rsidR="00347637" w:rsidRPr="001029C5" w:rsidRDefault="00347637" w:rsidP="00E36E38">
            <w:pPr>
              <w:jc w:val="center"/>
              <w:rPr>
                <w:color w:val="000000"/>
                <w:sz w:val="20"/>
                <w:szCs w:val="20"/>
              </w:rPr>
            </w:pPr>
            <w:r w:rsidRPr="001029C5">
              <w:rPr>
                <w:color w:val="000000"/>
                <w:sz w:val="20"/>
                <w:szCs w:val="20"/>
              </w:rPr>
              <w:t>GEF TF</w:t>
            </w:r>
          </w:p>
        </w:tc>
        <w:tc>
          <w:tcPr>
            <w:tcW w:w="977" w:type="pct"/>
            <w:vAlign w:val="center"/>
          </w:tcPr>
          <w:p w:rsidR="00347637" w:rsidRPr="001029C5" w:rsidRDefault="00347637" w:rsidP="00044EEA">
            <w:pPr>
              <w:jc w:val="center"/>
              <w:rPr>
                <w:color w:val="000000"/>
                <w:sz w:val="20"/>
                <w:szCs w:val="20"/>
              </w:rPr>
            </w:pPr>
            <w:r w:rsidRPr="001029C5">
              <w:rPr>
                <w:color w:val="000000"/>
                <w:sz w:val="20"/>
                <w:szCs w:val="20"/>
              </w:rPr>
              <w:t>Biodiversity (Focal Area Set Aside)</w:t>
            </w:r>
          </w:p>
        </w:tc>
        <w:tc>
          <w:tcPr>
            <w:tcW w:w="858" w:type="pct"/>
            <w:vAlign w:val="center"/>
          </w:tcPr>
          <w:p w:rsidR="00347637" w:rsidRPr="001029C5" w:rsidRDefault="00347637" w:rsidP="00835937">
            <w:pPr>
              <w:rPr>
                <w:color w:val="000000"/>
                <w:sz w:val="20"/>
                <w:szCs w:val="20"/>
              </w:rPr>
            </w:pPr>
            <w:r w:rsidRPr="001029C5">
              <w:rPr>
                <w:color w:val="000000"/>
                <w:sz w:val="20"/>
                <w:szCs w:val="20"/>
              </w:rPr>
              <w:t>Botswana</w:t>
            </w:r>
          </w:p>
        </w:tc>
        <w:tc>
          <w:tcPr>
            <w:tcW w:w="663" w:type="pct"/>
            <w:vAlign w:val="center"/>
          </w:tcPr>
          <w:p w:rsidR="00347637" w:rsidRPr="001029C5" w:rsidRDefault="00347637" w:rsidP="00D92397">
            <w:pPr>
              <w:keepNext/>
              <w:jc w:val="right"/>
              <w:rPr>
                <w:sz w:val="20"/>
                <w:szCs w:val="20"/>
              </w:rPr>
            </w:pPr>
            <w:r w:rsidRPr="001029C5">
              <w:rPr>
                <w:sz w:val="20"/>
                <w:szCs w:val="20"/>
              </w:rPr>
              <w:t>207,000</w:t>
            </w:r>
          </w:p>
        </w:tc>
        <w:tc>
          <w:tcPr>
            <w:tcW w:w="720" w:type="pct"/>
            <w:vAlign w:val="center"/>
          </w:tcPr>
          <w:p w:rsidR="00347637" w:rsidRPr="001029C5" w:rsidRDefault="00347637" w:rsidP="00461711">
            <w:pPr>
              <w:keepNext/>
              <w:jc w:val="right"/>
              <w:rPr>
                <w:sz w:val="20"/>
                <w:szCs w:val="20"/>
              </w:rPr>
            </w:pPr>
            <w:r w:rsidRPr="001029C5">
              <w:rPr>
                <w:sz w:val="20"/>
                <w:szCs w:val="20"/>
              </w:rPr>
              <w:t>20,700</w:t>
            </w:r>
          </w:p>
        </w:tc>
        <w:tc>
          <w:tcPr>
            <w:tcW w:w="548" w:type="pct"/>
            <w:vAlign w:val="center"/>
          </w:tcPr>
          <w:p w:rsidR="00347637" w:rsidRPr="001029C5" w:rsidRDefault="00347637" w:rsidP="00D53F31">
            <w:pPr>
              <w:keepNext/>
              <w:jc w:val="right"/>
              <w:rPr>
                <w:sz w:val="20"/>
                <w:szCs w:val="20"/>
              </w:rPr>
            </w:pPr>
            <w:r w:rsidRPr="001029C5">
              <w:rPr>
                <w:sz w:val="20"/>
                <w:szCs w:val="20"/>
              </w:rPr>
              <w:t>227,700</w:t>
            </w:r>
          </w:p>
        </w:tc>
      </w:tr>
      <w:tr w:rsidR="00347637" w:rsidRPr="00FD732E" w:rsidTr="00381851">
        <w:trPr>
          <w:trHeight w:val="337"/>
        </w:trPr>
        <w:tc>
          <w:tcPr>
            <w:tcW w:w="3069" w:type="pct"/>
            <w:gridSpan w:val="4"/>
            <w:tcBorders>
              <w:top w:val="double" w:sz="4" w:space="0" w:color="auto"/>
            </w:tcBorders>
            <w:shd w:val="clear" w:color="auto" w:fill="DAEEF3"/>
            <w:vAlign w:val="center"/>
          </w:tcPr>
          <w:p w:rsidR="00347637" w:rsidRPr="001029C5" w:rsidRDefault="00347637" w:rsidP="00DB55BA">
            <w:pPr>
              <w:rPr>
                <w:sz w:val="20"/>
                <w:szCs w:val="20"/>
              </w:rPr>
            </w:pPr>
            <w:r w:rsidRPr="001029C5">
              <w:rPr>
                <w:b/>
                <w:sz w:val="20"/>
                <w:szCs w:val="20"/>
              </w:rPr>
              <w:t>Total Grant Resources</w:t>
            </w:r>
          </w:p>
        </w:tc>
        <w:tc>
          <w:tcPr>
            <w:tcW w:w="663" w:type="pct"/>
            <w:tcBorders>
              <w:top w:val="double" w:sz="4" w:space="0" w:color="auto"/>
            </w:tcBorders>
            <w:shd w:val="clear" w:color="auto" w:fill="DAEEF3"/>
            <w:vAlign w:val="center"/>
          </w:tcPr>
          <w:p w:rsidR="00347637" w:rsidRPr="001029C5" w:rsidRDefault="00347637" w:rsidP="00D92397">
            <w:pPr>
              <w:keepNext/>
              <w:jc w:val="right"/>
              <w:rPr>
                <w:sz w:val="20"/>
                <w:szCs w:val="20"/>
              </w:rPr>
            </w:pPr>
            <w:r w:rsidRPr="001029C5">
              <w:rPr>
                <w:sz w:val="20"/>
                <w:szCs w:val="20"/>
              </w:rPr>
              <w:t>207,000</w:t>
            </w:r>
          </w:p>
        </w:tc>
        <w:tc>
          <w:tcPr>
            <w:tcW w:w="720" w:type="pct"/>
            <w:tcBorders>
              <w:top w:val="double" w:sz="4" w:space="0" w:color="auto"/>
            </w:tcBorders>
            <w:shd w:val="clear" w:color="auto" w:fill="DAEEF3"/>
            <w:vAlign w:val="center"/>
          </w:tcPr>
          <w:p w:rsidR="00347637" w:rsidRPr="001029C5" w:rsidRDefault="00347637" w:rsidP="0069777A">
            <w:pPr>
              <w:keepNext/>
              <w:jc w:val="right"/>
              <w:rPr>
                <w:sz w:val="20"/>
                <w:szCs w:val="20"/>
              </w:rPr>
            </w:pPr>
            <w:r w:rsidRPr="001029C5">
              <w:rPr>
                <w:sz w:val="20"/>
                <w:szCs w:val="20"/>
              </w:rPr>
              <w:t>20,700</w:t>
            </w:r>
          </w:p>
        </w:tc>
        <w:tc>
          <w:tcPr>
            <w:tcW w:w="548" w:type="pct"/>
            <w:tcBorders>
              <w:top w:val="double" w:sz="4" w:space="0" w:color="auto"/>
            </w:tcBorders>
            <w:shd w:val="clear" w:color="auto" w:fill="DAEEF3"/>
            <w:vAlign w:val="center"/>
          </w:tcPr>
          <w:p w:rsidR="00347637" w:rsidRPr="001029C5" w:rsidRDefault="00347637" w:rsidP="00F051A0">
            <w:pPr>
              <w:keepNext/>
              <w:jc w:val="right"/>
              <w:rPr>
                <w:sz w:val="20"/>
                <w:szCs w:val="20"/>
              </w:rPr>
            </w:pPr>
            <w:r w:rsidRPr="001029C5">
              <w:rPr>
                <w:sz w:val="20"/>
                <w:szCs w:val="20"/>
              </w:rPr>
              <w:t>227,700</w:t>
            </w:r>
          </w:p>
        </w:tc>
      </w:tr>
    </w:tbl>
    <w:p w:rsidR="00C9471E" w:rsidRDefault="00C9471E" w:rsidP="00E052DF">
      <w:pPr>
        <w:pStyle w:val="Footer"/>
        <w:rPr>
          <w:rFonts w:ascii="Times New Roman Bold" w:hAnsi="Times New Roman Bold"/>
          <w:b/>
          <w:caps/>
          <w:sz w:val="22"/>
          <w:u w:val="single"/>
        </w:rPr>
      </w:pPr>
    </w:p>
    <w:p w:rsidR="00B64E14" w:rsidRDefault="00B64E14" w:rsidP="00E052DF">
      <w:pPr>
        <w:pStyle w:val="Footer"/>
        <w:rPr>
          <w:rFonts w:ascii="Times New Roman Bold" w:hAnsi="Times New Roman Bold"/>
          <w:b/>
          <w:caps/>
          <w:sz w:val="22"/>
          <w:u w:val="single"/>
        </w:rPr>
      </w:pPr>
    </w:p>
    <w:p w:rsidR="00BC49A0" w:rsidRPr="00FD732E" w:rsidRDefault="00BC49A0" w:rsidP="00E052DF">
      <w:pPr>
        <w:pStyle w:val="Footer"/>
        <w:rPr>
          <w:rFonts w:ascii="Times New Roman Bold" w:hAnsi="Times New Roman Bold"/>
          <w:b/>
          <w:caps/>
          <w:sz w:val="22"/>
          <w:u w:val="single"/>
        </w:rPr>
      </w:pPr>
    </w:p>
    <w:p w:rsidR="00250C13" w:rsidRPr="00FD732E" w:rsidRDefault="00C94546" w:rsidP="00C94546">
      <w:pPr>
        <w:pStyle w:val="Footer"/>
        <w:keepNext/>
        <w:tabs>
          <w:tab w:val="clear" w:pos="4320"/>
          <w:tab w:val="clear" w:pos="8640"/>
        </w:tabs>
        <w:spacing w:after="80"/>
        <w:rPr>
          <w:b/>
          <w:smallCaps/>
          <w:sz w:val="22"/>
          <w:szCs w:val="22"/>
        </w:rPr>
      </w:pPr>
      <w:r>
        <w:rPr>
          <w:b/>
          <w:smallCaps/>
          <w:sz w:val="22"/>
          <w:szCs w:val="22"/>
        </w:rPr>
        <w:t>D:</w:t>
      </w:r>
      <w:r>
        <w:rPr>
          <w:b/>
          <w:smallCaps/>
          <w:sz w:val="22"/>
          <w:szCs w:val="22"/>
        </w:rPr>
        <w:tab/>
      </w:r>
      <w:r w:rsidR="00250C13" w:rsidRPr="00FD732E">
        <w:rPr>
          <w:b/>
          <w:smallCaps/>
          <w:sz w:val="22"/>
          <w:szCs w:val="22"/>
        </w:rPr>
        <w:t>EA Management Cost</w:t>
      </w:r>
    </w:p>
    <w:tbl>
      <w:tblPr>
        <w:tblW w:w="4809" w:type="pct"/>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05"/>
        <w:gridCol w:w="1702"/>
        <w:gridCol w:w="1276"/>
        <w:gridCol w:w="1316"/>
        <w:gridCol w:w="996"/>
      </w:tblGrid>
      <w:tr w:rsidR="00C9471E" w:rsidRPr="00292200" w:rsidTr="00102AAD">
        <w:trPr>
          <w:tblHeader/>
        </w:trPr>
        <w:tc>
          <w:tcPr>
            <w:tcW w:w="2504" w:type="pct"/>
            <w:tcBorders>
              <w:bottom w:val="double" w:sz="4" w:space="0" w:color="auto"/>
            </w:tcBorders>
            <w:shd w:val="clear" w:color="auto" w:fill="DAEEF3"/>
            <w:vAlign w:val="center"/>
          </w:tcPr>
          <w:p w:rsidR="00250C13" w:rsidRPr="00292200" w:rsidRDefault="00250C13" w:rsidP="00D53F31">
            <w:pPr>
              <w:pStyle w:val="Heading3"/>
              <w:jc w:val="center"/>
              <w:rPr>
                <w:rFonts w:ascii="Times New Roman" w:hAnsi="Times New Roman"/>
                <w:bCs w:val="0"/>
                <w:sz w:val="20"/>
                <w:szCs w:val="22"/>
                <w:lang w:val="en-GB"/>
              </w:rPr>
            </w:pPr>
            <w:r w:rsidRPr="00292200">
              <w:rPr>
                <w:rFonts w:ascii="Times New Roman" w:hAnsi="Times New Roman"/>
                <w:bCs w:val="0"/>
                <w:sz w:val="20"/>
                <w:szCs w:val="22"/>
                <w:lang w:val="en-GB"/>
              </w:rPr>
              <w:t>Cost Items</w:t>
            </w:r>
          </w:p>
        </w:tc>
        <w:tc>
          <w:tcPr>
            <w:tcW w:w="803" w:type="pct"/>
            <w:tcBorders>
              <w:bottom w:val="double" w:sz="4" w:space="0" w:color="auto"/>
            </w:tcBorders>
            <w:shd w:val="clear" w:color="auto" w:fill="DAEEF3"/>
            <w:vAlign w:val="center"/>
          </w:tcPr>
          <w:p w:rsidR="00250C13" w:rsidRPr="00292200" w:rsidRDefault="00044EEA" w:rsidP="00381851">
            <w:pPr>
              <w:pStyle w:val="Heading3"/>
              <w:jc w:val="center"/>
              <w:rPr>
                <w:rFonts w:ascii="Times New Roman" w:hAnsi="Times New Roman"/>
                <w:bCs w:val="0"/>
                <w:sz w:val="18"/>
                <w:szCs w:val="22"/>
                <w:lang w:val="en-GB"/>
              </w:rPr>
            </w:pPr>
            <w:r w:rsidRPr="00292200">
              <w:rPr>
                <w:rFonts w:ascii="Times New Roman" w:hAnsi="Times New Roman"/>
                <w:bCs w:val="0"/>
                <w:sz w:val="18"/>
                <w:szCs w:val="22"/>
                <w:lang w:val="en-GB"/>
              </w:rPr>
              <w:t xml:space="preserve">[GEF only] </w:t>
            </w:r>
            <w:r w:rsidR="00250C13" w:rsidRPr="00292200">
              <w:rPr>
                <w:rFonts w:ascii="Times New Roman" w:hAnsi="Times New Roman"/>
                <w:bCs w:val="0"/>
                <w:sz w:val="18"/>
                <w:szCs w:val="22"/>
                <w:lang w:val="en-GB"/>
              </w:rPr>
              <w:t xml:space="preserve">Total Estimated </w:t>
            </w:r>
            <w:r w:rsidR="003246AB" w:rsidRPr="00292200">
              <w:rPr>
                <w:rFonts w:ascii="Times New Roman" w:hAnsi="Times New Roman"/>
                <w:bCs w:val="0"/>
                <w:sz w:val="18"/>
                <w:szCs w:val="22"/>
                <w:lang w:val="en-GB"/>
              </w:rPr>
              <w:t>P</w:t>
            </w:r>
            <w:r w:rsidR="00250C13" w:rsidRPr="00292200">
              <w:rPr>
                <w:rFonts w:ascii="Times New Roman" w:hAnsi="Times New Roman"/>
                <w:bCs w:val="0"/>
                <w:sz w:val="18"/>
                <w:szCs w:val="22"/>
                <w:lang w:val="en-GB"/>
              </w:rPr>
              <w:t xml:space="preserve">erson </w:t>
            </w:r>
            <w:r w:rsidR="003246AB" w:rsidRPr="00292200">
              <w:rPr>
                <w:rFonts w:ascii="Times New Roman" w:hAnsi="Times New Roman"/>
                <w:bCs w:val="0"/>
                <w:sz w:val="18"/>
                <w:szCs w:val="22"/>
                <w:lang w:val="en-GB"/>
              </w:rPr>
              <w:t>W</w:t>
            </w:r>
            <w:r w:rsidR="00250C13" w:rsidRPr="00292200">
              <w:rPr>
                <w:rFonts w:ascii="Times New Roman" w:hAnsi="Times New Roman"/>
                <w:bCs w:val="0"/>
                <w:sz w:val="18"/>
                <w:szCs w:val="22"/>
                <w:lang w:val="en-GB"/>
              </w:rPr>
              <w:t>eeks</w:t>
            </w:r>
          </w:p>
        </w:tc>
        <w:tc>
          <w:tcPr>
            <w:tcW w:w="602" w:type="pct"/>
            <w:tcBorders>
              <w:bottom w:val="double" w:sz="4" w:space="0" w:color="auto"/>
            </w:tcBorders>
            <w:shd w:val="clear" w:color="auto" w:fill="DAEEF3"/>
            <w:vAlign w:val="center"/>
          </w:tcPr>
          <w:p w:rsidR="00250C13" w:rsidRPr="00292200" w:rsidRDefault="00250C13" w:rsidP="00D53F31">
            <w:pPr>
              <w:pStyle w:val="Heading3"/>
              <w:jc w:val="center"/>
              <w:rPr>
                <w:rFonts w:ascii="Times New Roman" w:hAnsi="Times New Roman"/>
                <w:sz w:val="20"/>
                <w:szCs w:val="22"/>
                <w:lang w:val="en-GB"/>
              </w:rPr>
            </w:pPr>
            <w:r w:rsidRPr="00292200">
              <w:rPr>
                <w:rFonts w:ascii="Times New Roman" w:hAnsi="Times New Roman"/>
                <w:bCs w:val="0"/>
                <w:sz w:val="20"/>
                <w:szCs w:val="22"/>
                <w:lang w:val="en-GB"/>
              </w:rPr>
              <w:t>Grant Amount</w:t>
            </w:r>
            <w:r w:rsidRPr="00292200">
              <w:rPr>
                <w:rFonts w:ascii="Times New Roman" w:hAnsi="Times New Roman"/>
                <w:bCs w:val="0"/>
                <w:sz w:val="20"/>
                <w:szCs w:val="22"/>
                <w:lang w:val="en-GB"/>
              </w:rPr>
              <w:br/>
              <w:t>($)</w:t>
            </w:r>
          </w:p>
        </w:tc>
        <w:tc>
          <w:tcPr>
            <w:tcW w:w="621" w:type="pct"/>
            <w:tcBorders>
              <w:bottom w:val="double" w:sz="4" w:space="0" w:color="auto"/>
            </w:tcBorders>
            <w:shd w:val="clear" w:color="auto" w:fill="DAEEF3"/>
            <w:vAlign w:val="center"/>
          </w:tcPr>
          <w:p w:rsidR="00250C13" w:rsidRPr="00292200" w:rsidRDefault="00250C13" w:rsidP="00D53F31">
            <w:pPr>
              <w:pStyle w:val="Heading3"/>
              <w:jc w:val="center"/>
              <w:rPr>
                <w:rFonts w:ascii="Times New Roman" w:hAnsi="Times New Roman"/>
                <w:bCs w:val="0"/>
                <w:sz w:val="20"/>
                <w:szCs w:val="22"/>
                <w:lang w:val="en-GB"/>
              </w:rPr>
            </w:pPr>
            <w:r w:rsidRPr="00292200">
              <w:rPr>
                <w:rFonts w:ascii="Times New Roman" w:hAnsi="Times New Roman"/>
                <w:bCs w:val="0"/>
                <w:sz w:val="20"/>
                <w:szCs w:val="22"/>
                <w:lang w:val="en-GB"/>
              </w:rPr>
              <w:t>Co</w:t>
            </w:r>
            <w:r w:rsidR="003246AB" w:rsidRPr="00292200">
              <w:rPr>
                <w:rFonts w:ascii="Times New Roman" w:hAnsi="Times New Roman"/>
                <w:bCs w:val="0"/>
                <w:sz w:val="20"/>
                <w:szCs w:val="22"/>
                <w:lang w:val="en-GB"/>
              </w:rPr>
              <w:t>-</w:t>
            </w:r>
            <w:r w:rsidRPr="00292200">
              <w:rPr>
                <w:rFonts w:ascii="Times New Roman" w:hAnsi="Times New Roman"/>
                <w:bCs w:val="0"/>
                <w:sz w:val="20"/>
                <w:szCs w:val="22"/>
                <w:lang w:val="en-GB"/>
              </w:rPr>
              <w:t>financing</w:t>
            </w:r>
            <w:r w:rsidRPr="00292200">
              <w:rPr>
                <w:rFonts w:ascii="Times New Roman" w:hAnsi="Times New Roman"/>
                <w:bCs w:val="0"/>
                <w:sz w:val="20"/>
                <w:szCs w:val="22"/>
                <w:lang w:val="en-GB"/>
              </w:rPr>
              <w:br/>
              <w:t xml:space="preserve"> ($)</w:t>
            </w:r>
          </w:p>
        </w:tc>
        <w:tc>
          <w:tcPr>
            <w:tcW w:w="470" w:type="pct"/>
            <w:tcBorders>
              <w:bottom w:val="double" w:sz="4" w:space="0" w:color="auto"/>
            </w:tcBorders>
            <w:shd w:val="clear" w:color="auto" w:fill="DAEEF3"/>
            <w:vAlign w:val="center"/>
          </w:tcPr>
          <w:p w:rsidR="00250C13" w:rsidRPr="00292200" w:rsidRDefault="00250C13" w:rsidP="00D53F31">
            <w:pPr>
              <w:pStyle w:val="Heading3"/>
              <w:jc w:val="center"/>
              <w:rPr>
                <w:rFonts w:ascii="Times New Roman" w:hAnsi="Times New Roman"/>
                <w:bCs w:val="0"/>
                <w:sz w:val="20"/>
                <w:szCs w:val="22"/>
                <w:lang w:val="en-GB"/>
              </w:rPr>
            </w:pPr>
            <w:r w:rsidRPr="00292200">
              <w:rPr>
                <w:rFonts w:ascii="Times New Roman" w:hAnsi="Times New Roman"/>
                <w:bCs w:val="0"/>
                <w:sz w:val="20"/>
                <w:szCs w:val="22"/>
                <w:lang w:val="en-GB"/>
              </w:rPr>
              <w:t xml:space="preserve">EA </w:t>
            </w:r>
            <w:r w:rsidR="003246AB" w:rsidRPr="00292200">
              <w:rPr>
                <w:rFonts w:ascii="Times New Roman" w:hAnsi="Times New Roman"/>
                <w:bCs w:val="0"/>
                <w:sz w:val="20"/>
                <w:szCs w:val="22"/>
                <w:lang w:val="en-GB"/>
              </w:rPr>
              <w:t>T</w:t>
            </w:r>
            <w:r w:rsidRPr="00292200">
              <w:rPr>
                <w:rFonts w:ascii="Times New Roman" w:hAnsi="Times New Roman"/>
                <w:bCs w:val="0"/>
                <w:sz w:val="20"/>
                <w:szCs w:val="22"/>
                <w:lang w:val="en-GB"/>
              </w:rPr>
              <w:t>otal</w:t>
            </w:r>
            <w:r w:rsidRPr="00292200">
              <w:rPr>
                <w:rFonts w:ascii="Times New Roman" w:hAnsi="Times New Roman"/>
                <w:bCs w:val="0"/>
                <w:sz w:val="20"/>
                <w:szCs w:val="22"/>
                <w:lang w:val="en-GB"/>
              </w:rPr>
              <w:br/>
              <w:t xml:space="preserve"> ($)</w:t>
            </w:r>
          </w:p>
        </w:tc>
      </w:tr>
      <w:tr w:rsidR="00102AAD" w:rsidRPr="00292200" w:rsidTr="00102AAD">
        <w:trPr>
          <w:trHeight w:val="220"/>
        </w:trPr>
        <w:tc>
          <w:tcPr>
            <w:tcW w:w="2504" w:type="pct"/>
            <w:tcBorders>
              <w:top w:val="double" w:sz="4" w:space="0" w:color="auto"/>
            </w:tcBorders>
            <w:vAlign w:val="center"/>
          </w:tcPr>
          <w:p w:rsidR="00102AAD" w:rsidRPr="00E24EBE" w:rsidRDefault="00102AAD" w:rsidP="00D53F31">
            <w:pPr>
              <w:pStyle w:val="Heading3"/>
              <w:keepNext w:val="0"/>
              <w:rPr>
                <w:rFonts w:ascii="Times New Roman" w:hAnsi="Times New Roman"/>
                <w:b w:val="0"/>
                <w:bCs w:val="0"/>
                <w:sz w:val="20"/>
                <w:szCs w:val="20"/>
                <w:lang w:val="en-GB"/>
              </w:rPr>
            </w:pPr>
            <w:r w:rsidRPr="00A72504">
              <w:rPr>
                <w:rFonts w:ascii="Times New Roman" w:hAnsi="Times New Roman"/>
                <w:b w:val="0"/>
                <w:color w:val="000000"/>
                <w:sz w:val="20"/>
                <w:szCs w:val="20"/>
              </w:rPr>
              <w:t>Local consultants*</w:t>
            </w:r>
          </w:p>
        </w:tc>
        <w:tc>
          <w:tcPr>
            <w:tcW w:w="803" w:type="pct"/>
            <w:tcBorders>
              <w:top w:val="double" w:sz="4" w:space="0" w:color="auto"/>
            </w:tcBorders>
            <w:vAlign w:val="center"/>
          </w:tcPr>
          <w:p w:rsidR="00102AAD" w:rsidRPr="00102AAD" w:rsidRDefault="00102AAD">
            <w:pPr>
              <w:jc w:val="center"/>
              <w:rPr>
                <w:color w:val="000000"/>
                <w:sz w:val="20"/>
                <w:szCs w:val="20"/>
              </w:rPr>
            </w:pPr>
            <w:r w:rsidRPr="00102AAD">
              <w:rPr>
                <w:color w:val="000000"/>
                <w:sz w:val="20"/>
                <w:szCs w:val="20"/>
              </w:rPr>
              <w:t>60</w:t>
            </w:r>
          </w:p>
        </w:tc>
        <w:tc>
          <w:tcPr>
            <w:tcW w:w="602" w:type="pct"/>
            <w:tcBorders>
              <w:top w:val="double" w:sz="4" w:space="0" w:color="auto"/>
            </w:tcBorders>
            <w:vAlign w:val="center"/>
          </w:tcPr>
          <w:p w:rsidR="00102AAD" w:rsidRDefault="00102AAD">
            <w:pPr>
              <w:jc w:val="right"/>
              <w:rPr>
                <w:color w:val="000000"/>
                <w:sz w:val="20"/>
                <w:szCs w:val="20"/>
              </w:rPr>
            </w:pPr>
            <w:r>
              <w:rPr>
                <w:color w:val="000000"/>
                <w:sz w:val="20"/>
                <w:szCs w:val="20"/>
              </w:rPr>
              <w:t>18,000</w:t>
            </w:r>
          </w:p>
        </w:tc>
        <w:tc>
          <w:tcPr>
            <w:tcW w:w="621" w:type="pct"/>
            <w:tcBorders>
              <w:top w:val="double" w:sz="4" w:space="0" w:color="auto"/>
            </w:tcBorders>
            <w:vAlign w:val="center"/>
          </w:tcPr>
          <w:p w:rsidR="00102AAD" w:rsidRDefault="00102AAD">
            <w:pPr>
              <w:jc w:val="right"/>
              <w:rPr>
                <w:color w:val="000000"/>
                <w:sz w:val="20"/>
                <w:szCs w:val="20"/>
              </w:rPr>
            </w:pPr>
            <w:r>
              <w:rPr>
                <w:color w:val="000000"/>
                <w:sz w:val="20"/>
                <w:szCs w:val="20"/>
              </w:rPr>
              <w:t>73,200</w:t>
            </w:r>
          </w:p>
        </w:tc>
        <w:tc>
          <w:tcPr>
            <w:tcW w:w="470" w:type="pct"/>
            <w:tcBorders>
              <w:top w:val="double" w:sz="4" w:space="0" w:color="auto"/>
            </w:tcBorders>
            <w:vAlign w:val="center"/>
          </w:tcPr>
          <w:p w:rsidR="00102AAD" w:rsidRDefault="00102AAD">
            <w:pPr>
              <w:jc w:val="right"/>
              <w:rPr>
                <w:color w:val="000000"/>
                <w:sz w:val="20"/>
                <w:szCs w:val="20"/>
              </w:rPr>
            </w:pPr>
            <w:r>
              <w:rPr>
                <w:color w:val="000000"/>
                <w:sz w:val="20"/>
                <w:szCs w:val="20"/>
              </w:rPr>
              <w:t>91,200</w:t>
            </w:r>
          </w:p>
        </w:tc>
      </w:tr>
      <w:tr w:rsidR="00102AAD" w:rsidRPr="00292200" w:rsidTr="00102AAD">
        <w:tc>
          <w:tcPr>
            <w:tcW w:w="2504" w:type="pct"/>
            <w:vAlign w:val="center"/>
          </w:tcPr>
          <w:p w:rsidR="00102AAD" w:rsidRPr="00E24EBE" w:rsidRDefault="00102AAD" w:rsidP="00D53F31">
            <w:pPr>
              <w:pStyle w:val="Heading3"/>
              <w:keepNext w:val="0"/>
              <w:rPr>
                <w:rFonts w:ascii="Times New Roman" w:hAnsi="Times New Roman"/>
                <w:b w:val="0"/>
                <w:bCs w:val="0"/>
                <w:sz w:val="20"/>
                <w:szCs w:val="20"/>
                <w:lang w:val="en-GB"/>
              </w:rPr>
            </w:pPr>
            <w:r w:rsidRPr="00A72504">
              <w:rPr>
                <w:rFonts w:ascii="Times New Roman" w:hAnsi="Times New Roman"/>
                <w:b w:val="0"/>
                <w:color w:val="000000"/>
                <w:sz w:val="20"/>
                <w:szCs w:val="20"/>
              </w:rPr>
              <w:t>International consultants*</w:t>
            </w:r>
          </w:p>
        </w:tc>
        <w:tc>
          <w:tcPr>
            <w:tcW w:w="803" w:type="pct"/>
            <w:vAlign w:val="center"/>
          </w:tcPr>
          <w:p w:rsidR="00102AAD" w:rsidRPr="00102AAD" w:rsidRDefault="00102AAD">
            <w:pPr>
              <w:jc w:val="center"/>
              <w:rPr>
                <w:color w:val="000000"/>
                <w:sz w:val="20"/>
                <w:szCs w:val="20"/>
              </w:rPr>
            </w:pPr>
            <w:r w:rsidRPr="00102AAD">
              <w:rPr>
                <w:color w:val="000000"/>
                <w:sz w:val="20"/>
                <w:szCs w:val="20"/>
              </w:rPr>
              <w:t>0</w:t>
            </w:r>
          </w:p>
        </w:tc>
        <w:tc>
          <w:tcPr>
            <w:tcW w:w="602" w:type="pct"/>
            <w:vAlign w:val="center"/>
          </w:tcPr>
          <w:p w:rsidR="00102AAD" w:rsidRDefault="00102AAD">
            <w:pPr>
              <w:jc w:val="right"/>
              <w:rPr>
                <w:color w:val="000000"/>
                <w:sz w:val="20"/>
                <w:szCs w:val="20"/>
              </w:rPr>
            </w:pPr>
            <w:r>
              <w:rPr>
                <w:color w:val="000000"/>
                <w:sz w:val="20"/>
                <w:szCs w:val="20"/>
              </w:rPr>
              <w:t>0</w:t>
            </w:r>
          </w:p>
        </w:tc>
        <w:tc>
          <w:tcPr>
            <w:tcW w:w="621" w:type="pct"/>
            <w:vAlign w:val="center"/>
          </w:tcPr>
          <w:p w:rsidR="00102AAD" w:rsidRDefault="00102AAD">
            <w:pPr>
              <w:jc w:val="right"/>
              <w:rPr>
                <w:color w:val="000000"/>
                <w:sz w:val="20"/>
                <w:szCs w:val="20"/>
              </w:rPr>
            </w:pPr>
            <w:r>
              <w:rPr>
                <w:color w:val="000000"/>
                <w:sz w:val="20"/>
                <w:szCs w:val="20"/>
              </w:rPr>
              <w:t>0</w:t>
            </w:r>
          </w:p>
        </w:tc>
        <w:tc>
          <w:tcPr>
            <w:tcW w:w="470" w:type="pct"/>
            <w:vAlign w:val="center"/>
          </w:tcPr>
          <w:p w:rsidR="00102AAD" w:rsidRDefault="00102AAD">
            <w:pPr>
              <w:jc w:val="right"/>
              <w:rPr>
                <w:color w:val="000000"/>
                <w:sz w:val="20"/>
                <w:szCs w:val="20"/>
              </w:rPr>
            </w:pPr>
            <w:r>
              <w:rPr>
                <w:color w:val="000000"/>
                <w:sz w:val="20"/>
                <w:szCs w:val="20"/>
              </w:rPr>
              <w:t>0</w:t>
            </w:r>
          </w:p>
        </w:tc>
      </w:tr>
      <w:tr w:rsidR="00102AAD" w:rsidRPr="00292200" w:rsidTr="00102AAD">
        <w:tc>
          <w:tcPr>
            <w:tcW w:w="2504" w:type="pct"/>
            <w:vAlign w:val="center"/>
          </w:tcPr>
          <w:p w:rsidR="00102AAD" w:rsidRPr="00E24EBE" w:rsidRDefault="00102AAD" w:rsidP="00D53F31">
            <w:pPr>
              <w:pStyle w:val="Heading3"/>
              <w:keepNext w:val="0"/>
              <w:rPr>
                <w:rFonts w:ascii="Times New Roman" w:hAnsi="Times New Roman"/>
                <w:b w:val="0"/>
                <w:bCs w:val="0"/>
                <w:sz w:val="20"/>
                <w:szCs w:val="20"/>
                <w:lang w:val="en-GB"/>
              </w:rPr>
            </w:pPr>
            <w:r w:rsidRPr="00A72504">
              <w:rPr>
                <w:rFonts w:ascii="Times New Roman" w:hAnsi="Times New Roman"/>
                <w:b w:val="0"/>
                <w:color w:val="000000"/>
                <w:sz w:val="20"/>
                <w:szCs w:val="20"/>
              </w:rPr>
              <w:t>Office facilities, equipment, vehicles and communications*</w:t>
            </w:r>
          </w:p>
        </w:tc>
        <w:tc>
          <w:tcPr>
            <w:tcW w:w="803" w:type="pct"/>
            <w:shd w:val="clear" w:color="auto" w:fill="7F7F7F"/>
            <w:vAlign w:val="center"/>
          </w:tcPr>
          <w:p w:rsidR="00102AAD" w:rsidRPr="00102AAD" w:rsidRDefault="00102AAD">
            <w:pPr>
              <w:jc w:val="right"/>
              <w:rPr>
                <w:color w:val="000000"/>
                <w:sz w:val="20"/>
                <w:szCs w:val="20"/>
              </w:rPr>
            </w:pPr>
            <w:r w:rsidRPr="00102AAD">
              <w:rPr>
                <w:color w:val="000000"/>
                <w:sz w:val="20"/>
                <w:szCs w:val="20"/>
              </w:rPr>
              <w:t> </w:t>
            </w:r>
          </w:p>
        </w:tc>
        <w:tc>
          <w:tcPr>
            <w:tcW w:w="602" w:type="pct"/>
            <w:vAlign w:val="center"/>
          </w:tcPr>
          <w:p w:rsidR="00102AAD" w:rsidRDefault="00102AAD">
            <w:pPr>
              <w:jc w:val="right"/>
              <w:rPr>
                <w:color w:val="000000"/>
                <w:sz w:val="20"/>
                <w:szCs w:val="20"/>
              </w:rPr>
            </w:pPr>
            <w:r>
              <w:rPr>
                <w:color w:val="000000"/>
                <w:sz w:val="20"/>
                <w:szCs w:val="20"/>
              </w:rPr>
              <w:t>0</w:t>
            </w:r>
          </w:p>
        </w:tc>
        <w:tc>
          <w:tcPr>
            <w:tcW w:w="621" w:type="pct"/>
            <w:vAlign w:val="center"/>
          </w:tcPr>
          <w:p w:rsidR="00102AAD" w:rsidRDefault="00102AAD">
            <w:pPr>
              <w:jc w:val="right"/>
              <w:rPr>
                <w:color w:val="000000"/>
                <w:sz w:val="20"/>
                <w:szCs w:val="20"/>
              </w:rPr>
            </w:pPr>
            <w:r>
              <w:rPr>
                <w:color w:val="000000"/>
                <w:sz w:val="20"/>
                <w:szCs w:val="20"/>
              </w:rPr>
              <w:t>10,676</w:t>
            </w:r>
          </w:p>
        </w:tc>
        <w:tc>
          <w:tcPr>
            <w:tcW w:w="470" w:type="pct"/>
            <w:vAlign w:val="center"/>
          </w:tcPr>
          <w:p w:rsidR="00102AAD" w:rsidRDefault="00102AAD">
            <w:pPr>
              <w:jc w:val="right"/>
              <w:rPr>
                <w:color w:val="000000"/>
                <w:sz w:val="20"/>
                <w:szCs w:val="20"/>
              </w:rPr>
            </w:pPr>
            <w:r>
              <w:rPr>
                <w:color w:val="000000"/>
                <w:sz w:val="20"/>
                <w:szCs w:val="20"/>
              </w:rPr>
              <w:t>10,676</w:t>
            </w:r>
          </w:p>
        </w:tc>
      </w:tr>
      <w:tr w:rsidR="00102AAD" w:rsidRPr="00292200" w:rsidTr="00102AAD">
        <w:tc>
          <w:tcPr>
            <w:tcW w:w="2504" w:type="pct"/>
            <w:vAlign w:val="center"/>
          </w:tcPr>
          <w:p w:rsidR="00102AAD" w:rsidRPr="00E24EBE" w:rsidRDefault="00102AAD" w:rsidP="00D53F31">
            <w:pPr>
              <w:pStyle w:val="Heading3"/>
              <w:keepNext w:val="0"/>
              <w:rPr>
                <w:rFonts w:ascii="Times New Roman" w:hAnsi="Times New Roman"/>
                <w:b w:val="0"/>
                <w:bCs w:val="0"/>
                <w:sz w:val="20"/>
                <w:szCs w:val="20"/>
                <w:lang w:val="en-GB"/>
              </w:rPr>
            </w:pPr>
            <w:r w:rsidRPr="00A72504">
              <w:rPr>
                <w:rFonts w:ascii="Times New Roman" w:hAnsi="Times New Roman"/>
                <w:b w:val="0"/>
                <w:color w:val="000000"/>
                <w:sz w:val="20"/>
                <w:szCs w:val="20"/>
              </w:rPr>
              <w:t>Travel*</w:t>
            </w:r>
          </w:p>
        </w:tc>
        <w:tc>
          <w:tcPr>
            <w:tcW w:w="803" w:type="pct"/>
            <w:shd w:val="clear" w:color="auto" w:fill="7F7F7F"/>
            <w:vAlign w:val="center"/>
          </w:tcPr>
          <w:p w:rsidR="00102AAD" w:rsidRPr="00102AAD" w:rsidRDefault="00102AAD">
            <w:pPr>
              <w:jc w:val="right"/>
              <w:rPr>
                <w:color w:val="000000"/>
                <w:sz w:val="20"/>
                <w:szCs w:val="20"/>
              </w:rPr>
            </w:pPr>
            <w:r w:rsidRPr="00102AAD">
              <w:rPr>
                <w:color w:val="000000"/>
                <w:sz w:val="20"/>
                <w:szCs w:val="20"/>
              </w:rPr>
              <w:t> </w:t>
            </w:r>
          </w:p>
        </w:tc>
        <w:tc>
          <w:tcPr>
            <w:tcW w:w="602" w:type="pct"/>
            <w:vAlign w:val="center"/>
          </w:tcPr>
          <w:p w:rsidR="00102AAD" w:rsidRDefault="00102AAD">
            <w:pPr>
              <w:jc w:val="right"/>
              <w:rPr>
                <w:color w:val="000000"/>
                <w:sz w:val="20"/>
                <w:szCs w:val="20"/>
              </w:rPr>
            </w:pPr>
            <w:r>
              <w:rPr>
                <w:color w:val="000000"/>
                <w:sz w:val="20"/>
                <w:szCs w:val="20"/>
              </w:rPr>
              <w:t>0</w:t>
            </w:r>
          </w:p>
        </w:tc>
        <w:tc>
          <w:tcPr>
            <w:tcW w:w="621" w:type="pct"/>
            <w:vAlign w:val="center"/>
          </w:tcPr>
          <w:p w:rsidR="00102AAD" w:rsidRDefault="00102AAD">
            <w:pPr>
              <w:jc w:val="right"/>
              <w:rPr>
                <w:color w:val="000000"/>
                <w:sz w:val="20"/>
                <w:szCs w:val="20"/>
              </w:rPr>
            </w:pPr>
            <w:r>
              <w:rPr>
                <w:color w:val="000000"/>
                <w:sz w:val="20"/>
                <w:szCs w:val="20"/>
              </w:rPr>
              <w:t>24,000</w:t>
            </w:r>
          </w:p>
        </w:tc>
        <w:tc>
          <w:tcPr>
            <w:tcW w:w="470" w:type="pct"/>
            <w:vAlign w:val="center"/>
          </w:tcPr>
          <w:p w:rsidR="00102AAD" w:rsidRDefault="00102AAD">
            <w:pPr>
              <w:jc w:val="right"/>
              <w:rPr>
                <w:color w:val="000000"/>
                <w:sz w:val="20"/>
                <w:szCs w:val="20"/>
              </w:rPr>
            </w:pPr>
            <w:r>
              <w:rPr>
                <w:color w:val="000000"/>
                <w:sz w:val="20"/>
                <w:szCs w:val="20"/>
              </w:rPr>
              <w:t>24,000</w:t>
            </w:r>
          </w:p>
        </w:tc>
      </w:tr>
      <w:tr w:rsidR="00102AAD" w:rsidRPr="00292200" w:rsidTr="00102AAD">
        <w:tc>
          <w:tcPr>
            <w:tcW w:w="2504" w:type="pct"/>
            <w:vAlign w:val="center"/>
          </w:tcPr>
          <w:p w:rsidR="00102AAD" w:rsidRPr="00E24EBE" w:rsidRDefault="00102AAD" w:rsidP="00593C20">
            <w:pPr>
              <w:pStyle w:val="Heading3"/>
              <w:keepNext w:val="0"/>
              <w:rPr>
                <w:rFonts w:ascii="Times New Roman" w:hAnsi="Times New Roman"/>
                <w:b w:val="0"/>
                <w:sz w:val="20"/>
                <w:szCs w:val="20"/>
                <w:lang w:val="en-GB"/>
              </w:rPr>
            </w:pPr>
            <w:r w:rsidRPr="00A72504">
              <w:rPr>
                <w:rFonts w:ascii="Times New Roman" w:hAnsi="Times New Roman"/>
                <w:b w:val="0"/>
                <w:color w:val="000000"/>
                <w:sz w:val="20"/>
                <w:szCs w:val="20"/>
              </w:rPr>
              <w:t>Others**</w:t>
            </w:r>
          </w:p>
        </w:tc>
        <w:tc>
          <w:tcPr>
            <w:tcW w:w="803" w:type="pct"/>
            <w:shd w:val="clear" w:color="auto" w:fill="808080" w:themeFill="background1" w:themeFillShade="80"/>
            <w:vAlign w:val="center"/>
          </w:tcPr>
          <w:p w:rsidR="00102AAD" w:rsidRPr="00102AAD" w:rsidRDefault="00102AAD">
            <w:pPr>
              <w:jc w:val="right"/>
              <w:rPr>
                <w:color w:val="000000"/>
                <w:sz w:val="20"/>
                <w:szCs w:val="20"/>
              </w:rPr>
            </w:pPr>
            <w:r w:rsidRPr="00102AAD">
              <w:rPr>
                <w:color w:val="000000"/>
                <w:sz w:val="20"/>
                <w:szCs w:val="20"/>
              </w:rPr>
              <w:t> </w:t>
            </w:r>
          </w:p>
        </w:tc>
        <w:tc>
          <w:tcPr>
            <w:tcW w:w="602" w:type="pct"/>
            <w:vAlign w:val="center"/>
          </w:tcPr>
          <w:p w:rsidR="00102AAD" w:rsidRDefault="00102AAD">
            <w:pPr>
              <w:jc w:val="right"/>
              <w:rPr>
                <w:color w:val="000000"/>
                <w:sz w:val="20"/>
                <w:szCs w:val="20"/>
              </w:rPr>
            </w:pPr>
            <w:r>
              <w:rPr>
                <w:color w:val="000000"/>
                <w:sz w:val="20"/>
                <w:szCs w:val="20"/>
              </w:rPr>
              <w:t>0</w:t>
            </w:r>
          </w:p>
        </w:tc>
        <w:tc>
          <w:tcPr>
            <w:tcW w:w="621" w:type="pct"/>
            <w:vAlign w:val="center"/>
          </w:tcPr>
          <w:p w:rsidR="00102AAD" w:rsidRDefault="00102AAD">
            <w:pPr>
              <w:jc w:val="right"/>
              <w:rPr>
                <w:color w:val="000000"/>
                <w:sz w:val="20"/>
                <w:szCs w:val="20"/>
              </w:rPr>
            </w:pPr>
            <w:r>
              <w:rPr>
                <w:color w:val="000000"/>
                <w:sz w:val="20"/>
                <w:szCs w:val="20"/>
              </w:rPr>
              <w:t>0</w:t>
            </w:r>
          </w:p>
        </w:tc>
        <w:tc>
          <w:tcPr>
            <w:tcW w:w="470" w:type="pct"/>
            <w:vAlign w:val="center"/>
          </w:tcPr>
          <w:p w:rsidR="00102AAD" w:rsidRDefault="00102AAD">
            <w:pPr>
              <w:jc w:val="right"/>
              <w:rPr>
                <w:color w:val="000000"/>
                <w:sz w:val="20"/>
                <w:szCs w:val="20"/>
              </w:rPr>
            </w:pPr>
            <w:r>
              <w:rPr>
                <w:color w:val="000000"/>
                <w:sz w:val="20"/>
                <w:szCs w:val="20"/>
              </w:rPr>
              <w:t>0</w:t>
            </w:r>
          </w:p>
        </w:tc>
      </w:tr>
      <w:tr w:rsidR="00102AAD" w:rsidRPr="00292200" w:rsidTr="00102AAD">
        <w:trPr>
          <w:trHeight w:val="284"/>
        </w:trPr>
        <w:tc>
          <w:tcPr>
            <w:tcW w:w="2504" w:type="pct"/>
            <w:tcBorders>
              <w:top w:val="single" w:sz="4" w:space="0" w:color="auto"/>
              <w:left w:val="single" w:sz="4" w:space="0" w:color="auto"/>
              <w:bottom w:val="single" w:sz="4" w:space="0" w:color="auto"/>
              <w:right w:val="single" w:sz="4" w:space="0" w:color="auto"/>
            </w:tcBorders>
            <w:shd w:val="clear" w:color="auto" w:fill="DAEEF3"/>
            <w:vAlign w:val="center"/>
          </w:tcPr>
          <w:p w:rsidR="00102AAD" w:rsidRPr="00292200" w:rsidRDefault="00102AAD" w:rsidP="00D53F31">
            <w:pPr>
              <w:rPr>
                <w:sz w:val="20"/>
                <w:szCs w:val="20"/>
              </w:rPr>
            </w:pPr>
            <w:r w:rsidRPr="00292200">
              <w:rPr>
                <w:b/>
                <w:sz w:val="20"/>
                <w:szCs w:val="20"/>
              </w:rPr>
              <w:t>Total</w:t>
            </w:r>
          </w:p>
        </w:tc>
        <w:tc>
          <w:tcPr>
            <w:tcW w:w="803" w:type="pct"/>
            <w:tcBorders>
              <w:top w:val="single" w:sz="4" w:space="0" w:color="auto"/>
              <w:left w:val="single" w:sz="4" w:space="0" w:color="auto"/>
              <w:bottom w:val="single" w:sz="4" w:space="0" w:color="auto"/>
              <w:right w:val="single" w:sz="4" w:space="0" w:color="auto"/>
            </w:tcBorders>
            <w:shd w:val="clear" w:color="auto" w:fill="DAEEF3"/>
            <w:vAlign w:val="center"/>
          </w:tcPr>
          <w:p w:rsidR="00102AAD" w:rsidRPr="00292200" w:rsidRDefault="00102AAD" w:rsidP="00D53F31">
            <w:pPr>
              <w:jc w:val="right"/>
              <w:rPr>
                <w:b/>
                <w:sz w:val="20"/>
                <w:szCs w:val="20"/>
              </w:rPr>
            </w:pPr>
          </w:p>
        </w:tc>
        <w:tc>
          <w:tcPr>
            <w:tcW w:w="602" w:type="pct"/>
            <w:tcBorders>
              <w:top w:val="single" w:sz="4" w:space="0" w:color="auto"/>
              <w:left w:val="single" w:sz="4" w:space="0" w:color="auto"/>
              <w:bottom w:val="single" w:sz="4" w:space="0" w:color="auto"/>
              <w:right w:val="single" w:sz="4" w:space="0" w:color="auto"/>
            </w:tcBorders>
            <w:shd w:val="clear" w:color="auto" w:fill="DAEEF3"/>
            <w:vAlign w:val="center"/>
          </w:tcPr>
          <w:p w:rsidR="00102AAD" w:rsidRDefault="00102AAD">
            <w:pPr>
              <w:jc w:val="right"/>
              <w:rPr>
                <w:color w:val="000000"/>
                <w:sz w:val="20"/>
                <w:szCs w:val="20"/>
              </w:rPr>
            </w:pPr>
            <w:r>
              <w:rPr>
                <w:color w:val="000000"/>
                <w:sz w:val="20"/>
                <w:szCs w:val="20"/>
              </w:rPr>
              <w:t>18,000</w:t>
            </w:r>
          </w:p>
        </w:tc>
        <w:tc>
          <w:tcPr>
            <w:tcW w:w="621" w:type="pct"/>
            <w:tcBorders>
              <w:top w:val="single" w:sz="4" w:space="0" w:color="auto"/>
              <w:left w:val="single" w:sz="4" w:space="0" w:color="auto"/>
              <w:bottom w:val="single" w:sz="4" w:space="0" w:color="auto"/>
              <w:right w:val="single" w:sz="4" w:space="0" w:color="auto"/>
            </w:tcBorders>
            <w:shd w:val="clear" w:color="auto" w:fill="DAEEF3"/>
            <w:vAlign w:val="center"/>
          </w:tcPr>
          <w:p w:rsidR="00102AAD" w:rsidRDefault="00102AAD">
            <w:pPr>
              <w:jc w:val="right"/>
              <w:rPr>
                <w:color w:val="000000"/>
                <w:sz w:val="20"/>
                <w:szCs w:val="20"/>
              </w:rPr>
            </w:pPr>
            <w:r>
              <w:rPr>
                <w:color w:val="000000"/>
                <w:sz w:val="20"/>
                <w:szCs w:val="20"/>
              </w:rPr>
              <w:t>107,876</w:t>
            </w:r>
          </w:p>
        </w:tc>
        <w:tc>
          <w:tcPr>
            <w:tcW w:w="470" w:type="pct"/>
            <w:tcBorders>
              <w:top w:val="single" w:sz="4" w:space="0" w:color="auto"/>
              <w:left w:val="single" w:sz="4" w:space="0" w:color="auto"/>
              <w:bottom w:val="single" w:sz="4" w:space="0" w:color="auto"/>
              <w:right w:val="single" w:sz="4" w:space="0" w:color="auto"/>
            </w:tcBorders>
            <w:shd w:val="clear" w:color="auto" w:fill="DAEEF3"/>
            <w:vAlign w:val="center"/>
          </w:tcPr>
          <w:p w:rsidR="00102AAD" w:rsidRDefault="00102AAD">
            <w:pPr>
              <w:jc w:val="right"/>
              <w:rPr>
                <w:color w:val="000000"/>
                <w:sz w:val="20"/>
                <w:szCs w:val="20"/>
              </w:rPr>
            </w:pPr>
            <w:r>
              <w:rPr>
                <w:color w:val="000000"/>
                <w:sz w:val="20"/>
                <w:szCs w:val="20"/>
              </w:rPr>
              <w:t>125,876</w:t>
            </w:r>
          </w:p>
        </w:tc>
      </w:tr>
    </w:tbl>
    <w:p w:rsidR="000A7BE9" w:rsidRPr="00FD732E" w:rsidRDefault="00250C13" w:rsidP="00E44CE0">
      <w:pPr>
        <w:spacing w:after="120"/>
        <w:ind w:left="360"/>
        <w:rPr>
          <w:rFonts w:ascii="Times New Roman Bold" w:hAnsi="Times New Roman Bold"/>
          <w:b/>
          <w:smallCaps/>
        </w:rPr>
        <w:sectPr w:rsidR="000A7BE9" w:rsidRPr="00FD732E" w:rsidSect="00786C4A">
          <w:footerReference w:type="even" r:id="rId11"/>
          <w:footerReference w:type="default" r:id="rId12"/>
          <w:type w:val="continuous"/>
          <w:pgSz w:w="12240" w:h="15840" w:code="1"/>
          <w:pgMar w:top="720" w:right="720" w:bottom="720" w:left="720" w:header="720" w:footer="0" w:gutter="0"/>
          <w:cols w:space="720"/>
          <w:docGrid w:linePitch="360"/>
        </w:sectPr>
      </w:pPr>
      <w:r w:rsidRPr="00292200">
        <w:rPr>
          <w:sz w:val="16"/>
          <w:szCs w:val="16"/>
        </w:rPr>
        <w:t xml:space="preserve">         *   Details to be provided in Annex A.     ** Other</w:t>
      </w:r>
      <w:r w:rsidR="00C9471E" w:rsidRPr="00292200">
        <w:rPr>
          <w:sz w:val="16"/>
          <w:szCs w:val="16"/>
        </w:rPr>
        <w:t xml:space="preserve"> items</w:t>
      </w:r>
      <w:r w:rsidRPr="00292200">
        <w:rPr>
          <w:sz w:val="16"/>
          <w:szCs w:val="16"/>
        </w:rPr>
        <w:t xml:space="preserve"> to be clearly specified</w:t>
      </w:r>
      <w:r w:rsidR="00C9471E" w:rsidRPr="00292200">
        <w:rPr>
          <w:sz w:val="16"/>
          <w:szCs w:val="16"/>
        </w:rPr>
        <w:t>.</w:t>
      </w:r>
      <w:r w:rsidRPr="00FD732E">
        <w:rPr>
          <w:sz w:val="16"/>
          <w:szCs w:val="16"/>
        </w:rPr>
        <w:t xml:space="preserve"> </w:t>
      </w:r>
      <w:r w:rsidRPr="00FD732E">
        <w:rPr>
          <w:sz w:val="16"/>
          <w:szCs w:val="16"/>
        </w:rPr>
        <w:br/>
      </w:r>
    </w:p>
    <w:p w:rsidR="00E44CE0" w:rsidRPr="00FD732E" w:rsidRDefault="00E44CE0" w:rsidP="00E44CE0">
      <w:pPr>
        <w:spacing w:after="120"/>
        <w:ind w:left="360"/>
        <w:rPr>
          <w:rFonts w:ascii="Times New Roman Bold" w:hAnsi="Times New Roman Bold"/>
          <w:b/>
          <w:smallCaps/>
        </w:rPr>
      </w:pPr>
    </w:p>
    <w:p w:rsidR="000A7BE9" w:rsidRPr="00FD732E" w:rsidRDefault="000A7BE9" w:rsidP="00E44CE0">
      <w:pPr>
        <w:spacing w:after="120"/>
        <w:ind w:left="360"/>
        <w:rPr>
          <w:rFonts w:ascii="Times New Roman Bold" w:hAnsi="Times New Roman Bold"/>
          <w:b/>
          <w:smallCaps/>
        </w:rPr>
        <w:sectPr w:rsidR="000A7BE9" w:rsidRPr="00FD732E" w:rsidSect="00161B80">
          <w:type w:val="continuous"/>
          <w:pgSz w:w="12240" w:h="15840" w:code="1"/>
          <w:pgMar w:top="1152" w:right="720" w:bottom="720" w:left="720" w:header="720" w:footer="0" w:gutter="0"/>
          <w:cols w:space="720"/>
          <w:formProt w:val="0"/>
          <w:docGrid w:linePitch="360"/>
        </w:sectPr>
      </w:pPr>
    </w:p>
    <w:p w:rsidR="00E44CE0" w:rsidRPr="00FD732E" w:rsidRDefault="00E44CE0" w:rsidP="00E44CE0">
      <w:pPr>
        <w:spacing w:after="120"/>
        <w:ind w:left="360"/>
      </w:pPr>
      <w:r w:rsidRPr="00FD732E">
        <w:rPr>
          <w:rFonts w:ascii="Times New Roman Bold" w:hAnsi="Times New Roman Bold"/>
          <w:b/>
          <w:smallCaps/>
        </w:rPr>
        <w:lastRenderedPageBreak/>
        <w:t>Additional information for Table D, if applicable</w:t>
      </w:r>
      <w:r w:rsidRPr="00FD732E">
        <w:t>:</w:t>
      </w:r>
    </w:p>
    <w:p w:rsidR="00250C13" w:rsidRDefault="00E44CE0" w:rsidP="00E44CE0">
      <w:pPr>
        <w:ind w:left="360"/>
        <w:rPr>
          <w:sz w:val="20"/>
          <w:szCs w:val="20"/>
        </w:rPr>
      </w:pPr>
      <w:r w:rsidRPr="00835937">
        <w:rPr>
          <w:sz w:val="20"/>
          <w:szCs w:val="20"/>
        </w:rPr>
        <w:t>If costs for office facilities, equipment, vehicles and communications, travels are requesting for GEF financing, please provide justification here:</w:t>
      </w:r>
      <w:r w:rsidRPr="00E7379D">
        <w:rPr>
          <w:sz w:val="20"/>
          <w:szCs w:val="20"/>
        </w:rPr>
        <w:t xml:space="preserve">  </w:t>
      </w:r>
    </w:p>
    <w:p w:rsidR="00DA59CB" w:rsidRPr="00E7379D" w:rsidRDefault="00DA59CB" w:rsidP="00E44CE0">
      <w:pPr>
        <w:ind w:left="360"/>
        <w:rPr>
          <w:sz w:val="20"/>
          <w:szCs w:val="2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56"/>
      </w:tblGrid>
      <w:tr w:rsidR="00C04940" w:rsidRPr="00C04940" w:rsidTr="00E7379D">
        <w:tc>
          <w:tcPr>
            <w:tcW w:w="10656" w:type="dxa"/>
          </w:tcPr>
          <w:p w:rsidR="00316B7B" w:rsidRDefault="00316B7B" w:rsidP="00DA59CB">
            <w:pPr>
              <w:rPr>
                <w:sz w:val="22"/>
                <w:szCs w:val="22"/>
              </w:rPr>
            </w:pPr>
          </w:p>
          <w:p w:rsidR="005C6B78" w:rsidRDefault="00164227" w:rsidP="00DA59CB">
            <w:pPr>
              <w:rPr>
                <w:sz w:val="22"/>
                <w:szCs w:val="22"/>
              </w:rPr>
            </w:pPr>
            <w:r>
              <w:rPr>
                <w:sz w:val="22"/>
                <w:szCs w:val="22"/>
              </w:rPr>
              <w:t>n/a</w:t>
            </w:r>
          </w:p>
          <w:p w:rsidR="00164227" w:rsidRPr="00C04940" w:rsidRDefault="00164227" w:rsidP="00DA59CB">
            <w:pPr>
              <w:rPr>
                <w:sz w:val="22"/>
                <w:szCs w:val="22"/>
              </w:rPr>
            </w:pPr>
          </w:p>
        </w:tc>
      </w:tr>
    </w:tbl>
    <w:p w:rsidR="00C04940" w:rsidRDefault="00C04940" w:rsidP="00E44CE0">
      <w:pPr>
        <w:ind w:left="360"/>
        <w:rPr>
          <w:sz w:val="22"/>
          <w:szCs w:val="22"/>
        </w:rPr>
      </w:pPr>
    </w:p>
    <w:p w:rsidR="00E44CE0" w:rsidRPr="00FD732E" w:rsidRDefault="00E44CE0" w:rsidP="00E44CE0">
      <w:pPr>
        <w:ind w:left="360"/>
        <w:rPr>
          <w:sz w:val="22"/>
          <w:szCs w:val="22"/>
        </w:rPr>
      </w:pPr>
    </w:p>
    <w:p w:rsidR="00976401" w:rsidRPr="00FD732E" w:rsidRDefault="00E514B7" w:rsidP="00E052DF">
      <w:pPr>
        <w:pStyle w:val="Footer"/>
        <w:rPr>
          <w:rFonts w:ascii="Times New Roman Bold" w:hAnsi="Times New Roman Bold"/>
          <w:b/>
          <w:caps/>
          <w:sz w:val="22"/>
          <w:u w:val="single"/>
        </w:rPr>
      </w:pPr>
      <w:r w:rsidRPr="00FD732E">
        <w:rPr>
          <w:rFonts w:ascii="Times New Roman Bold" w:hAnsi="Times New Roman Bold"/>
          <w:b/>
          <w:caps/>
          <w:sz w:val="22"/>
          <w:u w:val="single"/>
        </w:rPr>
        <w:t xml:space="preserve">part ii:  </w:t>
      </w:r>
      <w:r w:rsidR="00A20A10" w:rsidRPr="00FD732E">
        <w:rPr>
          <w:rFonts w:ascii="Times New Roman Bold" w:hAnsi="Times New Roman Bold"/>
          <w:b/>
          <w:caps/>
          <w:sz w:val="22"/>
          <w:u w:val="single"/>
        </w:rPr>
        <w:t>Enabling Activity</w:t>
      </w:r>
      <w:r w:rsidR="0092684A" w:rsidRPr="00FD732E">
        <w:rPr>
          <w:rFonts w:ascii="Times New Roman Bold" w:hAnsi="Times New Roman Bold"/>
          <w:b/>
          <w:caps/>
          <w:sz w:val="22"/>
          <w:u w:val="single"/>
        </w:rPr>
        <w:t xml:space="preserve"> JustiFication</w:t>
      </w:r>
    </w:p>
    <w:p w:rsidR="001A04CA" w:rsidRPr="00FD732E" w:rsidRDefault="001A04CA" w:rsidP="00E052DF">
      <w:pPr>
        <w:pStyle w:val="Footer"/>
        <w:rPr>
          <w:rFonts w:ascii="Times New Roman Bold" w:hAnsi="Times New Roman Bold"/>
          <w:b/>
          <w:caps/>
          <w:sz w:val="22"/>
          <w:u w:val="single"/>
        </w:rPr>
      </w:pPr>
    </w:p>
    <w:tbl>
      <w:tblPr>
        <w:tblW w:w="1055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55"/>
      </w:tblGrid>
      <w:tr w:rsidR="00D27DDC" w:rsidRPr="00FD732E" w:rsidTr="001A7755">
        <w:tc>
          <w:tcPr>
            <w:tcW w:w="10555" w:type="dxa"/>
          </w:tcPr>
          <w:p w:rsidR="001A7755" w:rsidRPr="00E40315" w:rsidRDefault="00D27DDC" w:rsidP="00173CDE">
            <w:pPr>
              <w:pStyle w:val="Footer"/>
              <w:tabs>
                <w:tab w:val="clear" w:pos="4320"/>
                <w:tab w:val="clear" w:pos="8640"/>
              </w:tabs>
              <w:spacing w:after="80"/>
              <w:rPr>
                <w:rFonts w:ascii="Times New Roman Bold" w:hAnsi="Times New Roman Bold"/>
                <w:caps/>
                <w:sz w:val="22"/>
                <w:lang w:val="en-GB"/>
              </w:rPr>
            </w:pPr>
            <w:r w:rsidRPr="00E40315">
              <w:rPr>
                <w:rFonts w:ascii="Times New Roman Bold" w:hAnsi="Times New Roman Bold"/>
                <w:b/>
                <w:smallCaps/>
                <w:sz w:val="22"/>
                <w:szCs w:val="22"/>
                <w:lang w:val="en-GB"/>
              </w:rPr>
              <w:t xml:space="preserve">A. Enabling Activity Background and Context </w:t>
            </w:r>
            <w:r w:rsidRPr="00E40315">
              <w:rPr>
                <w:sz w:val="22"/>
                <w:lang w:val="en-GB"/>
              </w:rPr>
              <w:t xml:space="preserve"> </w:t>
            </w:r>
          </w:p>
        </w:tc>
      </w:tr>
      <w:tr w:rsidR="00D27DDC" w:rsidRPr="00FD732E" w:rsidTr="001A7755">
        <w:tc>
          <w:tcPr>
            <w:tcW w:w="10555" w:type="dxa"/>
          </w:tcPr>
          <w:p w:rsidR="00E36349" w:rsidRPr="00173CDE" w:rsidRDefault="00853C49" w:rsidP="00DB7CC3">
            <w:pPr>
              <w:jc w:val="both"/>
              <w:rPr>
                <w:sz w:val="20"/>
                <w:szCs w:val="20"/>
              </w:rPr>
            </w:pPr>
            <w:r w:rsidRPr="00173CDE">
              <w:rPr>
                <w:sz w:val="20"/>
                <w:szCs w:val="20"/>
              </w:rPr>
              <w:t>Botswana is a landl</w:t>
            </w:r>
            <w:r w:rsidR="00DB7CC3" w:rsidRPr="00173CDE">
              <w:rPr>
                <w:sz w:val="20"/>
                <w:szCs w:val="20"/>
              </w:rPr>
              <w:t>ocked semi arid country of 582,</w:t>
            </w:r>
            <w:r w:rsidRPr="00173CDE">
              <w:rPr>
                <w:sz w:val="20"/>
                <w:szCs w:val="20"/>
              </w:rPr>
              <w:t>000 square kilometres, and it shares a border with South Africa, Zimbabwe, Namibia and Zambia. The country is relatively flat, at 900 metres above sea level with occasional rocky outcrops. The bio-physical and natural resource endowments and their distribution partly account for the varied population density. The population of Botswana was estimated to be 1.7 million during the last census of 2001, and is concentrated in the eastern part of the country where extensive arable farming is practised, on account of the relativ</w:t>
            </w:r>
            <w:r w:rsidR="00081BBA">
              <w:rPr>
                <w:sz w:val="20"/>
                <w:szCs w:val="20"/>
              </w:rPr>
              <w:t>ely</w:t>
            </w:r>
            <w:r w:rsidRPr="00173CDE">
              <w:rPr>
                <w:sz w:val="20"/>
                <w:szCs w:val="20"/>
              </w:rPr>
              <w:t xml:space="preserve"> more favourable climatic and soil conditions. Botswana’s major towns and villages are also found in this part of the country. The eastern part has relatively better infrastructure and economic development as compared to other parts of the country which explains the higher population densities.</w:t>
            </w:r>
            <w:r w:rsidR="00DB7CC3" w:rsidRPr="00173CDE">
              <w:rPr>
                <w:sz w:val="20"/>
                <w:szCs w:val="20"/>
              </w:rPr>
              <w:t xml:space="preserve"> </w:t>
            </w:r>
            <w:r w:rsidRPr="00173CDE">
              <w:rPr>
                <w:sz w:val="20"/>
                <w:szCs w:val="20"/>
              </w:rPr>
              <w:t>Botswana’s climate is semi-arid with seasonal and highly variable rainfall. The mean annual rainfall varies from less than 250 mm in the extreme south-western part of the country to over 650 mm in the north. The rains fall mostly in summer between October and March. Winter rainfall, though a rare phenomenon, has been recorded during some years between May and September</w:t>
            </w:r>
            <w:r w:rsidR="00E36349" w:rsidRPr="00173CDE">
              <w:rPr>
                <w:sz w:val="20"/>
                <w:szCs w:val="20"/>
              </w:rPr>
              <w:t>.</w:t>
            </w:r>
          </w:p>
          <w:p w:rsidR="00DB7CC3" w:rsidRPr="00173CDE" w:rsidRDefault="00DB7CC3" w:rsidP="00DC0CD9">
            <w:pPr>
              <w:jc w:val="both"/>
              <w:rPr>
                <w:sz w:val="20"/>
                <w:szCs w:val="20"/>
              </w:rPr>
            </w:pPr>
          </w:p>
          <w:p w:rsidR="00DC0CD9" w:rsidRPr="00173CDE" w:rsidRDefault="00DC0CD9" w:rsidP="00DC0CD9">
            <w:pPr>
              <w:jc w:val="both"/>
              <w:rPr>
                <w:sz w:val="20"/>
                <w:szCs w:val="20"/>
              </w:rPr>
            </w:pPr>
            <w:r w:rsidRPr="00173CDE">
              <w:rPr>
                <w:sz w:val="20"/>
                <w:szCs w:val="20"/>
              </w:rPr>
              <w:t xml:space="preserve">Botswana has achieved </w:t>
            </w:r>
            <w:r w:rsidR="004805D9">
              <w:rPr>
                <w:sz w:val="20"/>
                <w:szCs w:val="20"/>
              </w:rPr>
              <w:t xml:space="preserve">significant </w:t>
            </w:r>
            <w:r w:rsidRPr="00173CDE">
              <w:rPr>
                <w:sz w:val="20"/>
                <w:szCs w:val="20"/>
              </w:rPr>
              <w:t xml:space="preserve">economic growth </w:t>
            </w:r>
            <w:r w:rsidR="004805D9">
              <w:rPr>
                <w:sz w:val="20"/>
                <w:szCs w:val="20"/>
              </w:rPr>
              <w:t xml:space="preserve">rates, </w:t>
            </w:r>
            <w:r w:rsidRPr="00173CDE">
              <w:rPr>
                <w:sz w:val="20"/>
                <w:szCs w:val="20"/>
              </w:rPr>
              <w:t xml:space="preserve">which </w:t>
            </w:r>
            <w:r w:rsidR="004805D9">
              <w:rPr>
                <w:sz w:val="20"/>
                <w:szCs w:val="20"/>
              </w:rPr>
              <w:t xml:space="preserve">are </w:t>
            </w:r>
            <w:r w:rsidRPr="00173CDE">
              <w:rPr>
                <w:sz w:val="20"/>
                <w:szCs w:val="20"/>
              </w:rPr>
              <w:t xml:space="preserve">amongst the highest in the world. </w:t>
            </w:r>
            <w:r w:rsidR="004805D9">
              <w:rPr>
                <w:sz w:val="20"/>
                <w:szCs w:val="20"/>
              </w:rPr>
              <w:t>R</w:t>
            </w:r>
            <w:r w:rsidRPr="00173CDE">
              <w:rPr>
                <w:sz w:val="20"/>
                <w:szCs w:val="20"/>
              </w:rPr>
              <w:t xml:space="preserve">eal economic growth averaged 13% in the twenty years after political independence. The high growth rates reflect the low resources at independence and the transformation of the economy from a </w:t>
            </w:r>
            <w:r w:rsidR="004805D9">
              <w:rPr>
                <w:sz w:val="20"/>
                <w:szCs w:val="20"/>
              </w:rPr>
              <w:t>primarily agrarian economy</w:t>
            </w:r>
            <w:r w:rsidRPr="00173CDE">
              <w:rPr>
                <w:sz w:val="20"/>
                <w:szCs w:val="20"/>
              </w:rPr>
              <w:t xml:space="preserve"> to a mineral dominant </w:t>
            </w:r>
            <w:r w:rsidR="004805D9">
              <w:rPr>
                <w:sz w:val="20"/>
                <w:szCs w:val="20"/>
              </w:rPr>
              <w:t>one</w:t>
            </w:r>
            <w:r w:rsidRPr="00173CDE">
              <w:rPr>
                <w:sz w:val="20"/>
                <w:szCs w:val="20"/>
              </w:rPr>
              <w:t xml:space="preserve">. However, in recent years, the tourism sector of Botswana, which is largely biodiversity dependent, has grown </w:t>
            </w:r>
            <w:r w:rsidR="004805D9">
              <w:rPr>
                <w:sz w:val="20"/>
                <w:szCs w:val="20"/>
              </w:rPr>
              <w:t>significant in its contribution to the country’s economy. Still</w:t>
            </w:r>
            <w:r w:rsidRPr="00173CDE">
              <w:rPr>
                <w:sz w:val="20"/>
                <w:szCs w:val="20"/>
              </w:rPr>
              <w:t xml:space="preserve">, the remarkable economic growth rates conceal </w:t>
            </w:r>
            <w:r w:rsidR="004805D9">
              <w:rPr>
                <w:sz w:val="20"/>
                <w:szCs w:val="20"/>
              </w:rPr>
              <w:t xml:space="preserve">social </w:t>
            </w:r>
            <w:r w:rsidRPr="00173CDE">
              <w:rPr>
                <w:sz w:val="20"/>
                <w:szCs w:val="20"/>
              </w:rPr>
              <w:t xml:space="preserve">inequalities. The proportion of people living below the poverty datum line fell from 49% in 1993/4 to 30% in 2002/03 and is estimated to have reduced further to 23% by 2009. </w:t>
            </w:r>
            <w:r w:rsidR="00B071D5">
              <w:rPr>
                <w:sz w:val="20"/>
                <w:szCs w:val="20"/>
              </w:rPr>
              <w:t>P</w:t>
            </w:r>
            <w:r w:rsidRPr="00173CDE">
              <w:rPr>
                <w:sz w:val="20"/>
                <w:szCs w:val="20"/>
              </w:rPr>
              <w:t>overty and unemployment remain major issues. These problems are further compounded by the declining rural economy</w:t>
            </w:r>
            <w:r w:rsidR="00B071D5">
              <w:rPr>
                <w:sz w:val="20"/>
                <w:szCs w:val="20"/>
              </w:rPr>
              <w:t xml:space="preserve">, </w:t>
            </w:r>
            <w:r w:rsidRPr="00173CDE">
              <w:rPr>
                <w:sz w:val="20"/>
                <w:szCs w:val="20"/>
              </w:rPr>
              <w:t>the narrow base of the non-mi</w:t>
            </w:r>
            <w:r w:rsidR="00B071D5">
              <w:rPr>
                <w:sz w:val="20"/>
                <w:szCs w:val="20"/>
              </w:rPr>
              <w:t xml:space="preserve">ning productive sector </w:t>
            </w:r>
            <w:r w:rsidRPr="00173CDE">
              <w:rPr>
                <w:sz w:val="20"/>
                <w:szCs w:val="20"/>
              </w:rPr>
              <w:t xml:space="preserve">and </w:t>
            </w:r>
            <w:r w:rsidR="00B071D5">
              <w:rPr>
                <w:sz w:val="20"/>
                <w:szCs w:val="20"/>
              </w:rPr>
              <w:t xml:space="preserve">the </w:t>
            </w:r>
            <w:r w:rsidRPr="00173CDE">
              <w:rPr>
                <w:sz w:val="20"/>
                <w:szCs w:val="20"/>
              </w:rPr>
              <w:t xml:space="preserve">inadequacy of human resources and entrepreneurial talent. </w:t>
            </w:r>
            <w:r w:rsidR="00B071D5">
              <w:rPr>
                <w:sz w:val="20"/>
                <w:szCs w:val="20"/>
              </w:rPr>
              <w:t xml:space="preserve">The </w:t>
            </w:r>
            <w:r w:rsidRPr="00173CDE">
              <w:rPr>
                <w:sz w:val="20"/>
                <w:szCs w:val="20"/>
              </w:rPr>
              <w:t xml:space="preserve">Government of Botswana continues to address these issues by </w:t>
            </w:r>
            <w:r w:rsidR="00B071D5">
              <w:rPr>
                <w:sz w:val="20"/>
                <w:szCs w:val="20"/>
              </w:rPr>
              <w:t>delivering</w:t>
            </w:r>
            <w:r w:rsidRPr="00173CDE">
              <w:rPr>
                <w:sz w:val="20"/>
                <w:szCs w:val="20"/>
              </w:rPr>
              <w:t xml:space="preserve"> programmes on agriculture and manufacturing mostly targeted at the rural poor.</w:t>
            </w:r>
          </w:p>
          <w:p w:rsidR="00DC0CD9" w:rsidRPr="00173CDE" w:rsidRDefault="00DC0CD9" w:rsidP="00DC0CD9">
            <w:pPr>
              <w:jc w:val="both"/>
              <w:rPr>
                <w:sz w:val="20"/>
                <w:szCs w:val="20"/>
              </w:rPr>
            </w:pPr>
          </w:p>
          <w:p w:rsidR="00DC0CD9" w:rsidRPr="00292200" w:rsidRDefault="00DC0CD9" w:rsidP="00DC0CD9">
            <w:pPr>
              <w:jc w:val="both"/>
              <w:rPr>
                <w:sz w:val="20"/>
                <w:szCs w:val="20"/>
              </w:rPr>
            </w:pPr>
            <w:r w:rsidRPr="00173CDE">
              <w:rPr>
                <w:sz w:val="20"/>
                <w:szCs w:val="20"/>
              </w:rPr>
              <w:t>Botswana’s major comparative advantage</w:t>
            </w:r>
            <w:r w:rsidR="00B071D5">
              <w:rPr>
                <w:sz w:val="20"/>
                <w:szCs w:val="20"/>
              </w:rPr>
              <w:t>,</w:t>
            </w:r>
            <w:r w:rsidRPr="00173CDE">
              <w:rPr>
                <w:sz w:val="20"/>
                <w:szCs w:val="20"/>
              </w:rPr>
              <w:t xml:space="preserve"> as far as economic growth is concerned</w:t>
            </w:r>
            <w:r w:rsidR="00B071D5">
              <w:rPr>
                <w:sz w:val="20"/>
                <w:szCs w:val="20"/>
              </w:rPr>
              <w:t>,</w:t>
            </w:r>
            <w:r w:rsidRPr="00173CDE">
              <w:rPr>
                <w:sz w:val="20"/>
                <w:szCs w:val="20"/>
              </w:rPr>
              <w:t xml:space="preserve"> is its diverse abundant wildlife and unique habitats. These resources are sought after by tourists globally and are a significant contributor to all developments that take place within the country. The tourism sector holds major potential for sustainable economic growth and job creation. Direct employment in the sector is estimated at between 10 000 and 15 000 employees, i.e. between 3% and 4% of the formally employed labour force. Tourist arrivals into the country ha</w:t>
            </w:r>
            <w:r w:rsidR="00110DA5">
              <w:rPr>
                <w:sz w:val="20"/>
                <w:szCs w:val="20"/>
              </w:rPr>
              <w:t>ve</w:t>
            </w:r>
            <w:r w:rsidRPr="00173CDE">
              <w:rPr>
                <w:sz w:val="20"/>
                <w:szCs w:val="20"/>
              </w:rPr>
              <w:t xml:space="preserve"> increased at a higher rate during the past six years, it is estimated that the sector’s </w:t>
            </w:r>
            <w:r w:rsidRPr="00292200">
              <w:rPr>
                <w:sz w:val="20"/>
                <w:szCs w:val="20"/>
              </w:rPr>
              <w:t>contribution to GDP has grown to more than 4.5% while tourist arrivals grew from 794 544 to 1 036 558 at an average rate of 6.7 % during the same period.</w:t>
            </w:r>
          </w:p>
          <w:p w:rsidR="00E36349" w:rsidRPr="00292200" w:rsidRDefault="00E36349" w:rsidP="00DC0CD9">
            <w:pPr>
              <w:jc w:val="both"/>
              <w:rPr>
                <w:sz w:val="20"/>
                <w:szCs w:val="20"/>
              </w:rPr>
            </w:pPr>
          </w:p>
          <w:p w:rsidR="00B071D5" w:rsidRDefault="0054792A" w:rsidP="0054792A">
            <w:pPr>
              <w:widowControl w:val="0"/>
              <w:spacing w:line="240" w:lineRule="exact"/>
              <w:jc w:val="both"/>
              <w:rPr>
                <w:noProof/>
                <w:sz w:val="20"/>
                <w:szCs w:val="20"/>
              </w:rPr>
            </w:pPr>
            <w:r w:rsidRPr="00292200">
              <w:rPr>
                <w:noProof/>
                <w:sz w:val="20"/>
                <w:szCs w:val="20"/>
              </w:rPr>
              <w:lastRenderedPageBreak/>
              <w:t xml:space="preserve">Though much of the country is characterized by nutrient-poor sandy soils, fossil river valleys and pans, </w:t>
            </w:r>
            <w:r w:rsidR="00164227" w:rsidRPr="00292200">
              <w:rPr>
                <w:noProof/>
                <w:sz w:val="20"/>
                <w:szCs w:val="20"/>
              </w:rPr>
              <w:t xml:space="preserve">with sporadic rainfall, </w:t>
            </w:r>
            <w:r w:rsidRPr="00292200">
              <w:rPr>
                <w:noProof/>
                <w:sz w:val="20"/>
                <w:szCs w:val="20"/>
              </w:rPr>
              <w:t xml:space="preserve">Botswana harbours significant biodiversity, and </w:t>
            </w:r>
            <w:r w:rsidR="00B071D5">
              <w:rPr>
                <w:noProof/>
                <w:sz w:val="20"/>
                <w:szCs w:val="20"/>
              </w:rPr>
              <w:t xml:space="preserve">it </w:t>
            </w:r>
            <w:r w:rsidRPr="00292200">
              <w:rPr>
                <w:noProof/>
                <w:sz w:val="20"/>
                <w:szCs w:val="20"/>
              </w:rPr>
              <w:t>is counted among the 50 most species-rich countries in the world</w:t>
            </w:r>
            <w:r w:rsidRPr="00292200">
              <w:rPr>
                <w:rStyle w:val="FootnoteReference"/>
                <w:noProof/>
                <w:sz w:val="20"/>
                <w:szCs w:val="20"/>
              </w:rPr>
              <w:footnoteReference w:id="6"/>
            </w:r>
            <w:r w:rsidRPr="00292200">
              <w:rPr>
                <w:noProof/>
                <w:sz w:val="20"/>
                <w:szCs w:val="20"/>
              </w:rPr>
              <w:t xml:space="preserve">. The country is an </w:t>
            </w:r>
            <w:r w:rsidRPr="00292200">
              <w:rPr>
                <w:i/>
                <w:iCs/>
                <w:noProof/>
                <w:sz w:val="20"/>
                <w:szCs w:val="20"/>
              </w:rPr>
              <w:t>in situ</w:t>
            </w:r>
            <w:r w:rsidRPr="00292200">
              <w:rPr>
                <w:noProof/>
                <w:sz w:val="20"/>
                <w:szCs w:val="20"/>
              </w:rPr>
              <w:t xml:space="preserve"> conservation front-runner, having established an impressive PA estate which incorporates some 40% of the total land territory or approximately 243,000 km</w:t>
            </w:r>
            <w:r w:rsidR="00110DA5">
              <w:rPr>
                <w:noProof/>
                <w:sz w:val="20"/>
                <w:szCs w:val="20"/>
              </w:rPr>
              <w:t xml:space="preserve">, </w:t>
            </w:r>
            <w:r w:rsidRPr="00292200">
              <w:rPr>
                <w:noProof/>
                <w:sz w:val="20"/>
                <w:szCs w:val="20"/>
              </w:rPr>
              <w:t xml:space="preserve">of which about 7.7% constitutes national parks, 10.3% game reserves, and 24% Wildlife Management Areas. </w:t>
            </w:r>
          </w:p>
          <w:p w:rsidR="00B071D5" w:rsidRDefault="00B071D5" w:rsidP="0054792A">
            <w:pPr>
              <w:widowControl w:val="0"/>
              <w:spacing w:line="240" w:lineRule="exact"/>
              <w:jc w:val="both"/>
              <w:rPr>
                <w:noProof/>
                <w:sz w:val="20"/>
                <w:szCs w:val="20"/>
              </w:rPr>
            </w:pPr>
          </w:p>
          <w:p w:rsidR="0054792A" w:rsidRPr="00CC4CCA" w:rsidRDefault="0054792A" w:rsidP="0054792A">
            <w:pPr>
              <w:widowControl w:val="0"/>
              <w:spacing w:line="240" w:lineRule="exact"/>
              <w:jc w:val="both"/>
              <w:rPr>
                <w:sz w:val="20"/>
                <w:szCs w:val="20"/>
              </w:rPr>
            </w:pPr>
            <w:r w:rsidRPr="00292200">
              <w:rPr>
                <w:noProof/>
                <w:sz w:val="20"/>
                <w:szCs w:val="20"/>
              </w:rPr>
              <w:t xml:space="preserve">An area of </w:t>
            </w:r>
            <w:r w:rsidRPr="00292200">
              <w:rPr>
                <w:sz w:val="20"/>
                <w:szCs w:val="20"/>
              </w:rPr>
              <w:t>important biodiversity is the Okavango Delta and associated wetlands in Northern Botswana. The Okavango, a perennial river flowing into Botswana through Namibia from the Angolan highlands, drains into the Kalahari Desert to form a large complex of permanent and seasonal wetlands. These wetlands support viable populations of many threatened or endangered species of mammal and bird. They form a major part of the Zambezian Flooded Savannah ecoregion, one of WWF’s top 200 ecoregions of global significance. The Okavango Delta is one of the largest Ramsar sites in the world. Also part of this ecoregion is the Chobe-Kwando-Linyanti ecosystem in the north-east. Its variable flood regime and complex mosaic landforms all combine to create unusually high beta diversity. The ecosystem is home to huge herds of elephant, buffalo, and Burchell's zebra and high densities of predators such as Lion, Leopard, Spotted hyena and Cheetah; rare antelope species like Roan and Sable, Puku, Tsessebe, Eland, Red Lechwe, Waterbuck, and about 440 species of birds. The area is also listed as one of the 12 Important Bird Areas (IBA) in Botswana.</w:t>
            </w:r>
            <w:r w:rsidRPr="00CC4CCA">
              <w:rPr>
                <w:sz w:val="20"/>
                <w:szCs w:val="20"/>
              </w:rPr>
              <w:t xml:space="preserve"> </w:t>
            </w:r>
          </w:p>
          <w:p w:rsidR="00DC0CD9" w:rsidRPr="00173CDE" w:rsidRDefault="00DC0CD9" w:rsidP="00DC0CD9">
            <w:pPr>
              <w:jc w:val="both"/>
              <w:rPr>
                <w:sz w:val="20"/>
                <w:szCs w:val="20"/>
              </w:rPr>
            </w:pPr>
          </w:p>
          <w:p w:rsidR="00DC0CD9" w:rsidRPr="00173CDE" w:rsidRDefault="006A2E31" w:rsidP="00DC0CD9">
            <w:pPr>
              <w:jc w:val="both"/>
              <w:rPr>
                <w:sz w:val="20"/>
                <w:szCs w:val="20"/>
              </w:rPr>
            </w:pPr>
            <w:r>
              <w:rPr>
                <w:sz w:val="20"/>
                <w:szCs w:val="20"/>
              </w:rPr>
              <w:t xml:space="preserve">In spite of this impressive endowment, Botswana’s biodiversity is under threat from a variety of factors. </w:t>
            </w:r>
            <w:r w:rsidR="00DC0CD9" w:rsidRPr="00173CDE">
              <w:rPr>
                <w:sz w:val="20"/>
                <w:szCs w:val="20"/>
              </w:rPr>
              <w:t>Threats include climate change, pollution and overexploitation. Botswana is a dry country with a fragile ecosystem and at a threat of being affected by climate. Botswana is expected to be faced with increased temperatures accompanied by unpredictable rainfall therefore affecting the biodiversity of the country as it will change the prevalent vegetation and vegetation cover, in</w:t>
            </w:r>
            <w:r w:rsidR="00110DA5">
              <w:rPr>
                <w:sz w:val="20"/>
                <w:szCs w:val="20"/>
              </w:rPr>
              <w:t xml:space="preserve"> </w:t>
            </w:r>
            <w:r w:rsidR="00DC0CD9" w:rsidRPr="00173CDE">
              <w:rPr>
                <w:sz w:val="20"/>
                <w:szCs w:val="20"/>
              </w:rPr>
              <w:t xml:space="preserve">turn affecting species types, composition and distribution. It is also projected that Botswana will experience decreased rainfall which could lead to water scarcity, and that climate change is likely to affect the Okavango delta (Botswana Environmental and Climate Change analysis, 2008). Water scarcity for an extended period would results in drought which leads to devastating effects on agriculture and biodiversity. Okavango delta faces a threat of reduced inflow from upstream and rainfall over the delta and the lower envelope of flooding is expected to be reduced by 68% (Okavango delta Management Plan, 2008). </w:t>
            </w:r>
          </w:p>
          <w:p w:rsidR="00DC0CD9" w:rsidRPr="00173CDE" w:rsidRDefault="00DC0CD9" w:rsidP="00DC0CD9">
            <w:pPr>
              <w:jc w:val="both"/>
              <w:rPr>
                <w:sz w:val="20"/>
                <w:szCs w:val="20"/>
              </w:rPr>
            </w:pPr>
          </w:p>
          <w:p w:rsidR="00DC0CD9" w:rsidRPr="00173CDE" w:rsidRDefault="00DC0CD9" w:rsidP="00DC0CD9">
            <w:pPr>
              <w:jc w:val="both"/>
              <w:rPr>
                <w:sz w:val="20"/>
                <w:szCs w:val="20"/>
              </w:rPr>
            </w:pPr>
            <w:r w:rsidRPr="00173CDE">
              <w:rPr>
                <w:sz w:val="20"/>
                <w:szCs w:val="20"/>
              </w:rPr>
              <w:t xml:space="preserve">Pollution to water and air threatens biodiversity in Botswana. Air pollution occurs as a result of various human activities such </w:t>
            </w:r>
            <w:r w:rsidR="00EE43C0" w:rsidRPr="00173CDE">
              <w:rPr>
                <w:sz w:val="20"/>
                <w:szCs w:val="20"/>
              </w:rPr>
              <w:t>as mining</w:t>
            </w:r>
            <w:r w:rsidR="00F54698" w:rsidRPr="00173CDE">
              <w:rPr>
                <w:sz w:val="20"/>
                <w:szCs w:val="20"/>
              </w:rPr>
              <w:t xml:space="preserve"> (sulphur and heavy metals), </w:t>
            </w:r>
            <w:r w:rsidR="000F571C" w:rsidRPr="00173CDE">
              <w:rPr>
                <w:sz w:val="20"/>
                <w:szCs w:val="20"/>
              </w:rPr>
              <w:t>and a</w:t>
            </w:r>
            <w:r w:rsidRPr="00173CDE">
              <w:rPr>
                <w:sz w:val="20"/>
                <w:szCs w:val="20"/>
              </w:rPr>
              <w:t xml:space="preserve">gricultural </w:t>
            </w:r>
            <w:r w:rsidR="000F571C" w:rsidRPr="00173CDE">
              <w:rPr>
                <w:sz w:val="20"/>
                <w:szCs w:val="20"/>
              </w:rPr>
              <w:t>(</w:t>
            </w:r>
            <w:r w:rsidRPr="00173CDE">
              <w:rPr>
                <w:sz w:val="20"/>
                <w:szCs w:val="20"/>
              </w:rPr>
              <w:t xml:space="preserve">spraying of insecticides </w:t>
            </w:r>
            <w:r w:rsidR="00F54698" w:rsidRPr="00173CDE">
              <w:rPr>
                <w:sz w:val="20"/>
                <w:szCs w:val="20"/>
              </w:rPr>
              <w:t xml:space="preserve">for </w:t>
            </w:r>
            <w:r w:rsidRPr="00173CDE">
              <w:rPr>
                <w:sz w:val="20"/>
                <w:szCs w:val="20"/>
              </w:rPr>
              <w:t xml:space="preserve">control </w:t>
            </w:r>
            <w:r w:rsidR="00F54698" w:rsidRPr="00173CDE">
              <w:rPr>
                <w:sz w:val="20"/>
                <w:szCs w:val="20"/>
              </w:rPr>
              <w:t xml:space="preserve">of </w:t>
            </w:r>
            <w:r w:rsidRPr="00173CDE">
              <w:rPr>
                <w:sz w:val="20"/>
                <w:szCs w:val="20"/>
              </w:rPr>
              <w:t xml:space="preserve">tsetse fly </w:t>
            </w:r>
            <w:r w:rsidR="00F54698" w:rsidRPr="00173CDE">
              <w:rPr>
                <w:sz w:val="20"/>
                <w:szCs w:val="20"/>
              </w:rPr>
              <w:t xml:space="preserve">in </w:t>
            </w:r>
            <w:r w:rsidRPr="00173CDE">
              <w:rPr>
                <w:sz w:val="20"/>
                <w:szCs w:val="20"/>
              </w:rPr>
              <w:t>the Okavango delta</w:t>
            </w:r>
            <w:r w:rsidR="00F54698" w:rsidRPr="00173CDE">
              <w:rPr>
                <w:sz w:val="20"/>
                <w:szCs w:val="20"/>
              </w:rPr>
              <w:t xml:space="preserve">).  </w:t>
            </w:r>
            <w:r w:rsidRPr="00173CDE">
              <w:rPr>
                <w:sz w:val="20"/>
                <w:szCs w:val="20"/>
              </w:rPr>
              <w:t xml:space="preserve">Water pollution, both surface and underground occur due to poor disposal of hazardous chemical from mines, industrial sites and human waste which contaminate the water sources. Leaching of toxic chemicals as a result of agricultural activities pollutes the underground water reducing its quality for consumption and other purposes. </w:t>
            </w:r>
          </w:p>
          <w:p w:rsidR="00DC0CD9" w:rsidRPr="00173CDE" w:rsidRDefault="00DC0CD9" w:rsidP="00DC0CD9">
            <w:pPr>
              <w:jc w:val="both"/>
              <w:rPr>
                <w:sz w:val="20"/>
                <w:szCs w:val="20"/>
              </w:rPr>
            </w:pPr>
          </w:p>
          <w:p w:rsidR="000F571C" w:rsidRPr="00173CDE" w:rsidRDefault="00DC0CD9" w:rsidP="000F571C">
            <w:pPr>
              <w:jc w:val="both"/>
              <w:rPr>
                <w:sz w:val="20"/>
                <w:szCs w:val="20"/>
              </w:rPr>
            </w:pPr>
            <w:r w:rsidRPr="00173CDE">
              <w:rPr>
                <w:sz w:val="20"/>
                <w:szCs w:val="20"/>
              </w:rPr>
              <w:t xml:space="preserve">Overexploitation of natural resources leads to loss of biodiversity. Veld products such as phane, grapple plant and thatching grass are faced with a threat of being exploited and in Botswana these resources are </w:t>
            </w:r>
            <w:r w:rsidR="00EE43C0" w:rsidRPr="00173CDE">
              <w:rPr>
                <w:sz w:val="20"/>
                <w:szCs w:val="20"/>
              </w:rPr>
              <w:t xml:space="preserve">essential for subsistence and thus buffers for poor people. </w:t>
            </w:r>
            <w:r w:rsidRPr="00173CDE">
              <w:rPr>
                <w:sz w:val="20"/>
                <w:szCs w:val="20"/>
              </w:rPr>
              <w:t xml:space="preserve">A survey conducted in villages around Makgadikgadi area showed that </w:t>
            </w:r>
            <w:r w:rsidR="000F571C" w:rsidRPr="00173CDE">
              <w:rPr>
                <w:sz w:val="20"/>
                <w:szCs w:val="20"/>
              </w:rPr>
              <w:t>natural</w:t>
            </w:r>
            <w:r w:rsidRPr="00173CDE">
              <w:rPr>
                <w:sz w:val="20"/>
                <w:szCs w:val="20"/>
              </w:rPr>
              <w:t xml:space="preserve"> resources </w:t>
            </w:r>
            <w:r w:rsidR="000F571C" w:rsidRPr="00173CDE">
              <w:rPr>
                <w:sz w:val="20"/>
                <w:szCs w:val="20"/>
              </w:rPr>
              <w:t xml:space="preserve">used for subsistence purposes </w:t>
            </w:r>
            <w:r w:rsidRPr="00173CDE">
              <w:rPr>
                <w:sz w:val="20"/>
                <w:szCs w:val="20"/>
              </w:rPr>
              <w:t xml:space="preserve">are firewood, grass and wild fruits/berries. It also indicated that 86.5% of all households use wood for purposes of cooking and lighting which could lead to their depletion (Makgadikgadi Framework Management Plan, 2010). Population pressure </w:t>
            </w:r>
            <w:r w:rsidR="000F571C" w:rsidRPr="00173CDE">
              <w:rPr>
                <w:sz w:val="20"/>
                <w:szCs w:val="20"/>
              </w:rPr>
              <w:t xml:space="preserve">has </w:t>
            </w:r>
            <w:r w:rsidRPr="00173CDE">
              <w:rPr>
                <w:sz w:val="20"/>
                <w:szCs w:val="20"/>
              </w:rPr>
              <w:t>led to exploitation of the natural resources thereby affecting biodiversity. L</w:t>
            </w:r>
            <w:r w:rsidR="000F571C" w:rsidRPr="00173CDE">
              <w:rPr>
                <w:sz w:val="20"/>
                <w:szCs w:val="20"/>
              </w:rPr>
              <w:t xml:space="preserve">and area under </w:t>
            </w:r>
            <w:r w:rsidR="005D2006" w:rsidRPr="00173CDE">
              <w:rPr>
                <w:sz w:val="20"/>
                <w:szCs w:val="20"/>
              </w:rPr>
              <w:t>pastoral</w:t>
            </w:r>
            <w:r w:rsidR="000F571C" w:rsidRPr="00173CDE">
              <w:rPr>
                <w:sz w:val="20"/>
                <w:szCs w:val="20"/>
              </w:rPr>
              <w:t xml:space="preserve"> farming </w:t>
            </w:r>
            <w:r w:rsidR="00420517">
              <w:rPr>
                <w:sz w:val="20"/>
                <w:szCs w:val="20"/>
              </w:rPr>
              <w:t>has</w:t>
            </w:r>
            <w:r w:rsidR="00420517" w:rsidRPr="00173CDE">
              <w:rPr>
                <w:sz w:val="20"/>
                <w:szCs w:val="20"/>
              </w:rPr>
              <w:t xml:space="preserve"> </w:t>
            </w:r>
            <w:r w:rsidRPr="00173CDE">
              <w:rPr>
                <w:sz w:val="20"/>
                <w:szCs w:val="20"/>
              </w:rPr>
              <w:t xml:space="preserve">increased rapidly creating pressure on the rangelands. It has being shown that bush encroachment is likely to occur within several years and there is clear evidence of vegetation changes around </w:t>
            </w:r>
            <w:r w:rsidR="000F571C" w:rsidRPr="00173CDE">
              <w:rPr>
                <w:sz w:val="20"/>
                <w:szCs w:val="20"/>
              </w:rPr>
              <w:t xml:space="preserve">livestock </w:t>
            </w:r>
            <w:r w:rsidRPr="00173CDE">
              <w:rPr>
                <w:sz w:val="20"/>
                <w:szCs w:val="20"/>
              </w:rPr>
              <w:t>water</w:t>
            </w:r>
            <w:r w:rsidR="000F571C" w:rsidRPr="00173CDE">
              <w:rPr>
                <w:sz w:val="20"/>
                <w:szCs w:val="20"/>
              </w:rPr>
              <w:t>ing</w:t>
            </w:r>
            <w:r w:rsidRPr="00173CDE">
              <w:rPr>
                <w:sz w:val="20"/>
                <w:szCs w:val="20"/>
              </w:rPr>
              <w:t xml:space="preserve"> points and settlements (Biodiversity Analysis and Technical support team, 2008).</w:t>
            </w:r>
          </w:p>
          <w:p w:rsidR="000F571C" w:rsidRPr="00173CDE" w:rsidRDefault="000F571C" w:rsidP="000F571C">
            <w:pPr>
              <w:jc w:val="both"/>
              <w:rPr>
                <w:sz w:val="20"/>
                <w:szCs w:val="20"/>
              </w:rPr>
            </w:pPr>
          </w:p>
          <w:p w:rsidR="000F571C" w:rsidRPr="00173CDE" w:rsidRDefault="000F571C" w:rsidP="000F571C">
            <w:pPr>
              <w:jc w:val="both"/>
              <w:rPr>
                <w:sz w:val="20"/>
                <w:szCs w:val="20"/>
              </w:rPr>
            </w:pPr>
            <w:r w:rsidRPr="00173CDE">
              <w:rPr>
                <w:sz w:val="20"/>
                <w:szCs w:val="20"/>
              </w:rPr>
              <w:t>The Department of Environmental Affairs (DEA) in the Ministry of Environment, Wildlife and Tourism (MEWT) is the national focal point for the CBD and for most of MEAs. The department is responsible for coordination of environmental issues to ensure environmental sustainability. It works on CBD issues in partnership with relevant stakeholders nationally. Key among the stakeholders is the Department of Wildlife and National Parks (DWNP) which deals with the fauna aspect, the Department of Forestry and Range Resources (DFRR)</w:t>
            </w:r>
            <w:r w:rsidR="00331C5D" w:rsidRPr="00173CDE">
              <w:rPr>
                <w:sz w:val="20"/>
                <w:szCs w:val="20"/>
              </w:rPr>
              <w:t xml:space="preserve"> dealing with flora</w:t>
            </w:r>
            <w:r w:rsidRPr="00173CDE">
              <w:rPr>
                <w:sz w:val="20"/>
                <w:szCs w:val="20"/>
              </w:rPr>
              <w:t xml:space="preserve">, and the Ministry of Agriculture (MoA) on issues relating to agro-biodiversity. </w:t>
            </w:r>
            <w:r w:rsidR="00331C5D" w:rsidRPr="00173CDE">
              <w:rPr>
                <w:sz w:val="20"/>
                <w:szCs w:val="20"/>
              </w:rPr>
              <w:t xml:space="preserve"> </w:t>
            </w:r>
            <w:r w:rsidRPr="00173CDE">
              <w:rPr>
                <w:sz w:val="20"/>
                <w:szCs w:val="20"/>
              </w:rPr>
              <w:t xml:space="preserve">In ensuring sustained stakeholder engagement and more enhanced decision making processes as well the provision of overall guidance in the management of biodiversity is the National Biodiversity Authority (NBDA). It is multi-stakeholder committee that works with the national focal point on all national issues that concern the management of biodiversity. </w:t>
            </w:r>
          </w:p>
          <w:p w:rsidR="000F571C" w:rsidRPr="00173CDE" w:rsidRDefault="000F571C" w:rsidP="000F571C">
            <w:pPr>
              <w:jc w:val="both"/>
              <w:rPr>
                <w:sz w:val="20"/>
                <w:szCs w:val="20"/>
              </w:rPr>
            </w:pPr>
          </w:p>
          <w:p w:rsidR="00E36349" w:rsidRPr="00173CDE" w:rsidRDefault="000F571C" w:rsidP="000F571C">
            <w:pPr>
              <w:jc w:val="both"/>
              <w:rPr>
                <w:sz w:val="20"/>
                <w:szCs w:val="20"/>
              </w:rPr>
            </w:pPr>
            <w:r w:rsidRPr="00173CDE">
              <w:rPr>
                <w:sz w:val="20"/>
                <w:szCs w:val="20"/>
              </w:rPr>
              <w:t>The management of biodiversity in Botswana continues to improve as mechanisms have been put in place to provide support to NGOs/CBOs. MEWT has the Community Conservation Fund, Community Trust Fund and the NGO Assistance Fund. Through these modalities, community organisations continue to benefit financially and technically. This greatly assists in terms of biodiversity management at the grassroots level.</w:t>
            </w:r>
            <w:r w:rsidR="006B12AE">
              <w:rPr>
                <w:sz w:val="20"/>
                <w:szCs w:val="20"/>
              </w:rPr>
              <w:t xml:space="preserve"> In terms of sustainability in the availability of financial mechanisms for biodiversity related activity, the MEWT has recently established the National Environment Fund (NEF) which will be used to </w:t>
            </w:r>
            <w:r w:rsidR="006B12AE">
              <w:rPr>
                <w:sz w:val="20"/>
                <w:szCs w:val="20"/>
              </w:rPr>
              <w:lastRenderedPageBreak/>
              <w:t xml:space="preserve">Fund biodiversity related activities and other environmental management proposed by all stakeholders. </w:t>
            </w:r>
            <w:r w:rsidR="007F5B22">
              <w:rPr>
                <w:sz w:val="20"/>
                <w:szCs w:val="20"/>
              </w:rPr>
              <w:t xml:space="preserve">It will be used to also tap on the willingness of the private sector to engage financially and output wise on the environmental agenda. </w:t>
            </w:r>
            <w:r w:rsidR="006B12AE">
              <w:rPr>
                <w:sz w:val="20"/>
                <w:szCs w:val="20"/>
              </w:rPr>
              <w:t xml:space="preserve">It is a structure that will enhance the achievement of convention objectives. </w:t>
            </w:r>
          </w:p>
          <w:p w:rsidR="00331C5D" w:rsidRPr="00173CDE" w:rsidRDefault="00331C5D" w:rsidP="000F571C">
            <w:pPr>
              <w:jc w:val="both"/>
              <w:rPr>
                <w:sz w:val="20"/>
                <w:szCs w:val="20"/>
              </w:rPr>
            </w:pPr>
          </w:p>
          <w:p w:rsidR="0086026C" w:rsidRDefault="00331C5D" w:rsidP="000F571C">
            <w:pPr>
              <w:jc w:val="both"/>
              <w:rPr>
                <w:sz w:val="20"/>
                <w:szCs w:val="20"/>
              </w:rPr>
            </w:pPr>
            <w:r w:rsidRPr="00173CDE">
              <w:rPr>
                <w:sz w:val="20"/>
                <w:szCs w:val="20"/>
              </w:rPr>
              <w:t>The current challenges in attaining visible impact in biodiversi</w:t>
            </w:r>
            <w:r w:rsidR="0054792A">
              <w:rPr>
                <w:sz w:val="20"/>
                <w:szCs w:val="20"/>
              </w:rPr>
              <w:t>ty management in Botswana speak</w:t>
            </w:r>
            <w:r w:rsidRPr="00173CDE">
              <w:rPr>
                <w:sz w:val="20"/>
                <w:szCs w:val="20"/>
              </w:rPr>
              <w:t xml:space="preserve"> mainly to disparate biodiversity planning and the low integration of biodiversity concerns and targets in other sectors, especially production sectors. Pilot work done through the University of Botswana’s Okavango Research Centre, UNDP and the GEF has provided some of the impetus to increase visibility of biodiversity management. </w:t>
            </w:r>
          </w:p>
          <w:p w:rsidR="0086026C" w:rsidRDefault="0086026C" w:rsidP="000F571C">
            <w:pPr>
              <w:jc w:val="both"/>
              <w:rPr>
                <w:sz w:val="20"/>
                <w:szCs w:val="20"/>
              </w:rPr>
            </w:pPr>
          </w:p>
          <w:p w:rsidR="00331C5D" w:rsidRDefault="00331C5D" w:rsidP="000F571C">
            <w:pPr>
              <w:jc w:val="both"/>
              <w:rPr>
                <w:sz w:val="20"/>
                <w:szCs w:val="20"/>
              </w:rPr>
            </w:pPr>
            <w:r w:rsidRPr="00173CDE">
              <w:rPr>
                <w:sz w:val="20"/>
                <w:szCs w:val="20"/>
              </w:rPr>
              <w:t>The current planning in Botswana cascades from the 11 District Development Plans to the National Development Plan. The challenge is to reflect enough of the community-level development issues which include the management of biological resources and production inputs, and their conservation requirements; as well as review of sector</w:t>
            </w:r>
            <w:r w:rsidR="00A12CF3">
              <w:rPr>
                <w:sz w:val="20"/>
                <w:szCs w:val="20"/>
              </w:rPr>
              <w:t>al</w:t>
            </w:r>
            <w:r w:rsidRPr="00173CDE">
              <w:rPr>
                <w:sz w:val="20"/>
                <w:szCs w:val="20"/>
              </w:rPr>
              <w:t xml:space="preserve"> plans </w:t>
            </w:r>
            <w:r w:rsidR="00A12CF3">
              <w:rPr>
                <w:sz w:val="20"/>
                <w:szCs w:val="20"/>
              </w:rPr>
              <w:t xml:space="preserve">and policies </w:t>
            </w:r>
            <w:r w:rsidRPr="00173CDE">
              <w:rPr>
                <w:sz w:val="20"/>
                <w:szCs w:val="20"/>
              </w:rPr>
              <w:t xml:space="preserve">to identify potential threats to biodiversity. The NDP has been a sector-based plan but changed the current one (NDP-10) to focus on themes that cover multiple sectors. This presents a </w:t>
            </w:r>
            <w:r w:rsidR="00020F38" w:rsidRPr="00173CDE">
              <w:rPr>
                <w:sz w:val="20"/>
                <w:szCs w:val="20"/>
              </w:rPr>
              <w:t>better opportunity for integrating biodiversity into planning. An additional challenge to biodiversity planning is the lack of evidence on economic benefits of biodiversity mainstreaming into the various production sectors. Work through the UNDP/UNEP Poverty and Environment Initiative is only starting but presents an opportunity for generating the economic evidence to link agriculture, tourism and water sectors to biodiversity.</w:t>
            </w:r>
          </w:p>
          <w:p w:rsidR="00BC49A0" w:rsidRDefault="00BC49A0" w:rsidP="00BC49A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36"/>
              <w:gridCol w:w="2027"/>
              <w:gridCol w:w="992"/>
              <w:gridCol w:w="285"/>
              <w:gridCol w:w="3148"/>
              <w:gridCol w:w="1841"/>
            </w:tblGrid>
            <w:tr w:rsidR="00C04940" w:rsidRPr="00D05B6A" w:rsidTr="001A7755">
              <w:trPr>
                <w:cantSplit/>
              </w:trPr>
              <w:tc>
                <w:tcPr>
                  <w:tcW w:w="5000" w:type="pct"/>
                  <w:gridSpan w:val="6"/>
                  <w:shd w:val="clear" w:color="auto" w:fill="DAEEF3"/>
                </w:tcPr>
                <w:p w:rsidR="00C04940" w:rsidRPr="00D05B6A" w:rsidRDefault="00C04940" w:rsidP="00EC5CBE">
                  <w:pPr>
                    <w:numPr>
                      <w:ilvl w:val="0"/>
                      <w:numId w:val="6"/>
                    </w:numPr>
                    <w:spacing w:line="276" w:lineRule="auto"/>
                    <w:ind w:left="252" w:hanging="270"/>
                    <w:rPr>
                      <w:b/>
                      <w:sz w:val="20"/>
                    </w:rPr>
                  </w:pPr>
                  <w:r>
                    <w:rPr>
                      <w:b/>
                      <w:sz w:val="20"/>
                    </w:rPr>
                    <w:t>National Reporting to CBD</w:t>
                  </w:r>
                </w:p>
              </w:tc>
            </w:tr>
            <w:tr w:rsidR="001A7755" w:rsidRPr="00D05B6A" w:rsidTr="001A7755">
              <w:trPr>
                <w:cantSplit/>
              </w:trPr>
              <w:tc>
                <w:tcPr>
                  <w:tcW w:w="5000" w:type="pct"/>
                  <w:gridSpan w:val="6"/>
                  <w:shd w:val="clear" w:color="auto" w:fill="DAEEF3"/>
                </w:tcPr>
                <w:p w:rsidR="001A7755" w:rsidRPr="00835937" w:rsidRDefault="001A7755" w:rsidP="001A7755">
                  <w:pPr>
                    <w:jc w:val="center"/>
                    <w:rPr>
                      <w:sz w:val="20"/>
                      <w:szCs w:val="20"/>
                      <w:highlight w:val="lightGray"/>
                    </w:rPr>
                  </w:pPr>
                </w:p>
              </w:tc>
            </w:tr>
            <w:tr w:rsidR="00C04940" w:rsidRPr="009D1669" w:rsidTr="00883A6A">
              <w:trPr>
                <w:cantSplit/>
              </w:trPr>
              <w:tc>
                <w:tcPr>
                  <w:tcW w:w="986" w:type="pct"/>
                  <w:shd w:val="clear" w:color="auto" w:fill="DAEEF3"/>
                </w:tcPr>
                <w:p w:rsidR="00C04940" w:rsidRPr="009D1669" w:rsidRDefault="00C04940" w:rsidP="00EC5CBE">
                  <w:pPr>
                    <w:rPr>
                      <w:b/>
                      <w:sz w:val="18"/>
                      <w:szCs w:val="18"/>
                    </w:rPr>
                  </w:pPr>
                  <w:r w:rsidRPr="009D1669">
                    <w:rPr>
                      <w:b/>
                      <w:sz w:val="18"/>
                      <w:szCs w:val="18"/>
                    </w:rPr>
                    <w:t>Reports</w:t>
                  </w:r>
                </w:p>
              </w:tc>
              <w:tc>
                <w:tcPr>
                  <w:tcW w:w="981" w:type="pct"/>
                  <w:shd w:val="clear" w:color="auto" w:fill="DAEEF3"/>
                </w:tcPr>
                <w:p w:rsidR="00C04940" w:rsidRPr="009D1669" w:rsidRDefault="00C04940" w:rsidP="00EC5CBE">
                  <w:pPr>
                    <w:rPr>
                      <w:b/>
                      <w:sz w:val="18"/>
                      <w:szCs w:val="18"/>
                    </w:rPr>
                  </w:pPr>
                  <w:r w:rsidRPr="009D1669">
                    <w:rPr>
                      <w:b/>
                      <w:sz w:val="18"/>
                      <w:szCs w:val="18"/>
                    </w:rPr>
                    <w:t>Date of Submission to CBD Secretariat</w:t>
                  </w:r>
                </w:p>
              </w:tc>
              <w:tc>
                <w:tcPr>
                  <w:tcW w:w="618" w:type="pct"/>
                  <w:gridSpan w:val="2"/>
                  <w:shd w:val="clear" w:color="auto" w:fill="DAEEF3"/>
                </w:tcPr>
                <w:p w:rsidR="00C04940" w:rsidRPr="009D1669" w:rsidRDefault="00C04940" w:rsidP="00EC5CBE">
                  <w:pPr>
                    <w:rPr>
                      <w:b/>
                      <w:sz w:val="18"/>
                      <w:szCs w:val="18"/>
                    </w:rPr>
                  </w:pPr>
                  <w:r w:rsidRPr="009D1669">
                    <w:rPr>
                      <w:b/>
                      <w:sz w:val="18"/>
                      <w:szCs w:val="18"/>
                    </w:rPr>
                    <w:t>Current Status</w:t>
                  </w:r>
                  <w:r>
                    <w:rPr>
                      <w:b/>
                      <w:sz w:val="18"/>
                      <w:szCs w:val="18"/>
                    </w:rPr>
                    <w:t>*</w:t>
                  </w:r>
                </w:p>
              </w:tc>
              <w:tc>
                <w:tcPr>
                  <w:tcW w:w="2415" w:type="pct"/>
                  <w:gridSpan w:val="2"/>
                  <w:shd w:val="clear" w:color="auto" w:fill="DAEEF3"/>
                </w:tcPr>
                <w:p w:rsidR="00C04940" w:rsidRPr="009D1669" w:rsidRDefault="00C04940" w:rsidP="00EC5CBE">
                  <w:pPr>
                    <w:rPr>
                      <w:b/>
                      <w:sz w:val="18"/>
                      <w:szCs w:val="18"/>
                    </w:rPr>
                  </w:pPr>
                  <w:r>
                    <w:rPr>
                      <w:b/>
                      <w:sz w:val="18"/>
                      <w:szCs w:val="18"/>
                    </w:rPr>
                    <w:t>Comments</w:t>
                  </w:r>
                </w:p>
              </w:tc>
            </w:tr>
            <w:tr w:rsidR="00C04940" w:rsidRPr="002F19EB" w:rsidTr="00FD7759">
              <w:trPr>
                <w:cantSplit/>
              </w:trPr>
              <w:tc>
                <w:tcPr>
                  <w:tcW w:w="986" w:type="pct"/>
                </w:tcPr>
                <w:p w:rsidR="00C04940" w:rsidRPr="001A7755" w:rsidRDefault="00C04940" w:rsidP="00EC5CBE">
                  <w:pPr>
                    <w:rPr>
                      <w:sz w:val="20"/>
                      <w:szCs w:val="20"/>
                    </w:rPr>
                  </w:pPr>
                  <w:r w:rsidRPr="001A7755">
                    <w:rPr>
                      <w:sz w:val="20"/>
                      <w:szCs w:val="20"/>
                    </w:rPr>
                    <w:t>National Biodiversity Strategy and Action Plan</w:t>
                  </w:r>
                </w:p>
              </w:tc>
              <w:tc>
                <w:tcPr>
                  <w:tcW w:w="981" w:type="pct"/>
                </w:tcPr>
                <w:p w:rsidR="00C04940" w:rsidRPr="001A7755" w:rsidRDefault="00DB183E" w:rsidP="00EC5CBE">
                  <w:pPr>
                    <w:rPr>
                      <w:sz w:val="20"/>
                      <w:szCs w:val="20"/>
                    </w:rPr>
                  </w:pPr>
                  <w:r>
                    <w:rPr>
                      <w:sz w:val="20"/>
                      <w:szCs w:val="20"/>
                    </w:rPr>
                    <w:t>5</w:t>
                  </w:r>
                  <w:r w:rsidRPr="00DB183E">
                    <w:rPr>
                      <w:sz w:val="20"/>
                      <w:szCs w:val="20"/>
                      <w:vertAlign w:val="superscript"/>
                    </w:rPr>
                    <w:t>th</w:t>
                  </w:r>
                  <w:r>
                    <w:rPr>
                      <w:sz w:val="20"/>
                      <w:szCs w:val="20"/>
                    </w:rPr>
                    <w:t xml:space="preserve"> May 1998</w:t>
                  </w:r>
                </w:p>
              </w:tc>
              <w:tc>
                <w:tcPr>
                  <w:tcW w:w="618" w:type="pct"/>
                  <w:gridSpan w:val="2"/>
                </w:tcPr>
                <w:p w:rsidR="00C04940" w:rsidRPr="001A7755" w:rsidRDefault="00DB183E" w:rsidP="00EC5CBE">
                  <w:pPr>
                    <w:rPr>
                      <w:sz w:val="20"/>
                      <w:szCs w:val="20"/>
                    </w:rPr>
                  </w:pPr>
                  <w:r>
                    <w:rPr>
                      <w:sz w:val="20"/>
                      <w:szCs w:val="20"/>
                    </w:rPr>
                    <w:t>Final</w:t>
                  </w:r>
                </w:p>
              </w:tc>
              <w:tc>
                <w:tcPr>
                  <w:tcW w:w="2415" w:type="pct"/>
                  <w:gridSpan w:val="2"/>
                </w:tcPr>
                <w:p w:rsidR="00BC6C18" w:rsidRDefault="00D710EE">
                  <w:pPr>
                    <w:rPr>
                      <w:sz w:val="20"/>
                      <w:szCs w:val="20"/>
                    </w:rPr>
                  </w:pPr>
                  <w:r>
                    <w:rPr>
                      <w:sz w:val="20"/>
                      <w:szCs w:val="20"/>
                    </w:rPr>
                    <w:t>Was under implementation for approximately 6-7 years. It became ou</w:t>
                  </w:r>
                  <w:r w:rsidR="0011094D">
                    <w:rPr>
                      <w:sz w:val="20"/>
                      <w:szCs w:val="20"/>
                    </w:rPr>
                    <w:t>tdated sometime in the mid 2000</w:t>
                  </w:r>
                  <w:r>
                    <w:rPr>
                      <w:sz w:val="20"/>
                      <w:szCs w:val="20"/>
                    </w:rPr>
                    <w:t>s.</w:t>
                  </w:r>
                </w:p>
              </w:tc>
            </w:tr>
            <w:tr w:rsidR="00C04940" w:rsidRPr="002F19EB" w:rsidTr="00FD7759">
              <w:trPr>
                <w:cantSplit/>
              </w:trPr>
              <w:tc>
                <w:tcPr>
                  <w:tcW w:w="986" w:type="pct"/>
                </w:tcPr>
                <w:p w:rsidR="00C04940" w:rsidRPr="001A7755" w:rsidRDefault="00C04940" w:rsidP="00EC5CBE">
                  <w:pPr>
                    <w:rPr>
                      <w:sz w:val="20"/>
                      <w:szCs w:val="20"/>
                    </w:rPr>
                  </w:pPr>
                  <w:r w:rsidRPr="001A7755">
                    <w:rPr>
                      <w:sz w:val="20"/>
                      <w:szCs w:val="20"/>
                    </w:rPr>
                    <w:t>Revision of NBSAP</w:t>
                  </w:r>
                </w:p>
              </w:tc>
              <w:tc>
                <w:tcPr>
                  <w:tcW w:w="981" w:type="pct"/>
                </w:tcPr>
                <w:p w:rsidR="00C04940" w:rsidRPr="001A7755" w:rsidRDefault="00DB183E" w:rsidP="00EC5CBE">
                  <w:pPr>
                    <w:rPr>
                      <w:sz w:val="20"/>
                      <w:szCs w:val="20"/>
                    </w:rPr>
                  </w:pPr>
                  <w:r>
                    <w:rPr>
                      <w:sz w:val="20"/>
                      <w:szCs w:val="20"/>
                    </w:rPr>
                    <w:t>14</w:t>
                  </w:r>
                  <w:r w:rsidRPr="00DB183E">
                    <w:rPr>
                      <w:sz w:val="20"/>
                      <w:szCs w:val="20"/>
                      <w:vertAlign w:val="superscript"/>
                    </w:rPr>
                    <w:t>th</w:t>
                  </w:r>
                  <w:r>
                    <w:rPr>
                      <w:sz w:val="20"/>
                      <w:szCs w:val="20"/>
                    </w:rPr>
                    <w:t xml:space="preserve"> October 2010</w:t>
                  </w:r>
                </w:p>
              </w:tc>
              <w:tc>
                <w:tcPr>
                  <w:tcW w:w="618" w:type="pct"/>
                  <w:gridSpan w:val="2"/>
                </w:tcPr>
                <w:p w:rsidR="00C04940" w:rsidRPr="001A7755" w:rsidRDefault="00CA556D" w:rsidP="00EC5CBE">
                  <w:pPr>
                    <w:rPr>
                      <w:sz w:val="20"/>
                      <w:szCs w:val="20"/>
                    </w:rPr>
                  </w:pPr>
                  <w:r>
                    <w:rPr>
                      <w:sz w:val="20"/>
                      <w:szCs w:val="20"/>
                    </w:rPr>
                    <w:t>Final</w:t>
                  </w:r>
                </w:p>
              </w:tc>
              <w:tc>
                <w:tcPr>
                  <w:tcW w:w="2415" w:type="pct"/>
                  <w:gridSpan w:val="2"/>
                </w:tcPr>
                <w:p w:rsidR="00BC6C18" w:rsidRDefault="00CA556D" w:rsidP="00292200">
                  <w:pPr>
                    <w:rPr>
                      <w:sz w:val="20"/>
                      <w:szCs w:val="20"/>
                    </w:rPr>
                  </w:pPr>
                  <w:r>
                    <w:rPr>
                      <w:sz w:val="20"/>
                      <w:szCs w:val="20"/>
                    </w:rPr>
                    <w:t>The strategy was finalised in 2007</w:t>
                  </w:r>
                  <w:r w:rsidR="00293875">
                    <w:rPr>
                      <w:sz w:val="20"/>
                      <w:szCs w:val="20"/>
                    </w:rPr>
                    <w:t xml:space="preserve"> and covers the period 2006-2011. </w:t>
                  </w:r>
                  <w:r w:rsidR="00293875" w:rsidRPr="00292200">
                    <w:rPr>
                      <w:sz w:val="20"/>
                      <w:szCs w:val="20"/>
                    </w:rPr>
                    <w:t xml:space="preserve">It was </w:t>
                  </w:r>
                  <w:r w:rsidR="000E7B01" w:rsidRPr="00292200">
                    <w:rPr>
                      <w:sz w:val="20"/>
                      <w:szCs w:val="20"/>
                    </w:rPr>
                    <w:t xml:space="preserve">implemented but was only </w:t>
                  </w:r>
                  <w:r w:rsidR="00C0696F" w:rsidRPr="00292200">
                    <w:rPr>
                      <w:sz w:val="20"/>
                      <w:szCs w:val="20"/>
                    </w:rPr>
                    <w:t xml:space="preserve">formally </w:t>
                  </w:r>
                  <w:r w:rsidRPr="00292200">
                    <w:rPr>
                      <w:sz w:val="20"/>
                      <w:szCs w:val="20"/>
                    </w:rPr>
                    <w:t xml:space="preserve">submitted to the </w:t>
                  </w:r>
                  <w:r w:rsidR="005F2E8C" w:rsidRPr="00292200">
                    <w:rPr>
                      <w:sz w:val="20"/>
                      <w:szCs w:val="20"/>
                    </w:rPr>
                    <w:t>CBD in 2010</w:t>
                  </w:r>
                  <w:r w:rsidR="000E7B01" w:rsidRPr="00292200">
                    <w:rPr>
                      <w:sz w:val="20"/>
                      <w:szCs w:val="20"/>
                    </w:rPr>
                    <w:t>. It</w:t>
                  </w:r>
                  <w:r w:rsidR="00C0696F" w:rsidRPr="00292200">
                    <w:rPr>
                      <w:sz w:val="20"/>
                      <w:szCs w:val="20"/>
                    </w:rPr>
                    <w:t xml:space="preserve"> is now due for updating again</w:t>
                  </w:r>
                  <w:r w:rsidR="00292200">
                    <w:rPr>
                      <w:sz w:val="20"/>
                      <w:szCs w:val="20"/>
                    </w:rPr>
                    <w:t>, to address</w:t>
                  </w:r>
                  <w:r w:rsidR="00D92097">
                    <w:rPr>
                      <w:sz w:val="20"/>
                      <w:szCs w:val="20"/>
                    </w:rPr>
                    <w:t xml:space="preserve"> new guidance from the Convention, as well as</w:t>
                  </w:r>
                  <w:r w:rsidR="00C0696F" w:rsidRPr="00292200">
                    <w:rPr>
                      <w:sz w:val="20"/>
                      <w:szCs w:val="20"/>
                    </w:rPr>
                    <w:t xml:space="preserve"> a number of emerging threats to biodiversity</w:t>
                  </w:r>
                  <w:r w:rsidR="00292200">
                    <w:rPr>
                      <w:sz w:val="20"/>
                      <w:szCs w:val="20"/>
                    </w:rPr>
                    <w:t xml:space="preserve"> and ne</w:t>
                  </w:r>
                  <w:r w:rsidR="00C0696F" w:rsidRPr="00292200">
                    <w:rPr>
                      <w:sz w:val="20"/>
                      <w:szCs w:val="20"/>
                    </w:rPr>
                    <w:t>w opportunities for integratin</w:t>
                  </w:r>
                  <w:r w:rsidR="00292200">
                    <w:rPr>
                      <w:sz w:val="20"/>
                      <w:szCs w:val="20"/>
                    </w:rPr>
                    <w:t>g biodiversity</w:t>
                  </w:r>
                  <w:r w:rsidR="00C0696F" w:rsidRPr="00292200">
                    <w:rPr>
                      <w:sz w:val="20"/>
                      <w:szCs w:val="20"/>
                    </w:rPr>
                    <w:t xml:space="preserve"> into national development planning.</w:t>
                  </w:r>
                  <w:r w:rsidR="00C0696F">
                    <w:rPr>
                      <w:sz w:val="20"/>
                      <w:szCs w:val="20"/>
                    </w:rPr>
                    <w:t xml:space="preserve"> </w:t>
                  </w:r>
                </w:p>
              </w:tc>
            </w:tr>
            <w:tr w:rsidR="00C04940" w:rsidRPr="002F19EB" w:rsidTr="00FD7759">
              <w:trPr>
                <w:cantSplit/>
              </w:trPr>
              <w:tc>
                <w:tcPr>
                  <w:tcW w:w="986" w:type="pct"/>
                </w:tcPr>
                <w:p w:rsidR="00C04940" w:rsidRPr="001A7755" w:rsidRDefault="00C04940" w:rsidP="00EC5CBE">
                  <w:pPr>
                    <w:rPr>
                      <w:sz w:val="20"/>
                      <w:szCs w:val="20"/>
                    </w:rPr>
                  </w:pPr>
                  <w:r w:rsidRPr="001A7755">
                    <w:rPr>
                      <w:sz w:val="20"/>
                      <w:szCs w:val="20"/>
                    </w:rPr>
                    <w:t>1</w:t>
                  </w:r>
                  <w:r w:rsidRPr="001A7755">
                    <w:rPr>
                      <w:sz w:val="20"/>
                      <w:szCs w:val="20"/>
                      <w:vertAlign w:val="superscript"/>
                    </w:rPr>
                    <w:t>st</w:t>
                  </w:r>
                  <w:r w:rsidRPr="001A7755">
                    <w:rPr>
                      <w:sz w:val="20"/>
                      <w:szCs w:val="20"/>
                    </w:rPr>
                    <w:t xml:space="preserve"> National Report</w:t>
                  </w:r>
                </w:p>
              </w:tc>
              <w:tc>
                <w:tcPr>
                  <w:tcW w:w="981" w:type="pct"/>
                </w:tcPr>
                <w:p w:rsidR="00C04940" w:rsidRPr="001A7755" w:rsidRDefault="00DB183E" w:rsidP="00EC5CBE">
                  <w:pPr>
                    <w:rPr>
                      <w:sz w:val="20"/>
                      <w:szCs w:val="20"/>
                    </w:rPr>
                  </w:pPr>
                  <w:r>
                    <w:rPr>
                      <w:sz w:val="20"/>
                      <w:szCs w:val="20"/>
                    </w:rPr>
                    <w:t>5</w:t>
                  </w:r>
                  <w:r w:rsidRPr="00DB183E">
                    <w:rPr>
                      <w:sz w:val="20"/>
                      <w:szCs w:val="20"/>
                      <w:vertAlign w:val="superscript"/>
                    </w:rPr>
                    <w:t>th</w:t>
                  </w:r>
                  <w:r>
                    <w:rPr>
                      <w:sz w:val="20"/>
                      <w:szCs w:val="20"/>
                    </w:rPr>
                    <w:t xml:space="preserve"> May 1998</w:t>
                  </w:r>
                </w:p>
              </w:tc>
              <w:tc>
                <w:tcPr>
                  <w:tcW w:w="618" w:type="pct"/>
                  <w:gridSpan w:val="2"/>
                </w:tcPr>
                <w:p w:rsidR="00C04940" w:rsidRPr="001A7755" w:rsidRDefault="00DB183E" w:rsidP="00EC5CBE">
                  <w:pPr>
                    <w:rPr>
                      <w:sz w:val="20"/>
                      <w:szCs w:val="20"/>
                    </w:rPr>
                  </w:pPr>
                  <w:r>
                    <w:rPr>
                      <w:sz w:val="20"/>
                      <w:szCs w:val="20"/>
                    </w:rPr>
                    <w:t>Final</w:t>
                  </w:r>
                </w:p>
              </w:tc>
              <w:tc>
                <w:tcPr>
                  <w:tcW w:w="2415" w:type="pct"/>
                  <w:gridSpan w:val="2"/>
                </w:tcPr>
                <w:p w:rsidR="00C04940" w:rsidRPr="001A7755" w:rsidRDefault="00D92097" w:rsidP="00EC5CBE">
                  <w:pPr>
                    <w:rPr>
                      <w:sz w:val="20"/>
                      <w:szCs w:val="20"/>
                    </w:rPr>
                  </w:pPr>
                  <w:r>
                    <w:rPr>
                      <w:sz w:val="20"/>
                      <w:szCs w:val="20"/>
                    </w:rPr>
                    <w:t>Submitted to the CBD.</w:t>
                  </w:r>
                </w:p>
              </w:tc>
            </w:tr>
            <w:tr w:rsidR="00C04940" w:rsidRPr="002F19EB" w:rsidTr="00FD7759">
              <w:trPr>
                <w:cantSplit/>
              </w:trPr>
              <w:tc>
                <w:tcPr>
                  <w:tcW w:w="986" w:type="pct"/>
                </w:tcPr>
                <w:p w:rsidR="00C04940" w:rsidRPr="001A7755" w:rsidRDefault="00C04940" w:rsidP="00EC5CBE">
                  <w:pPr>
                    <w:rPr>
                      <w:sz w:val="20"/>
                      <w:szCs w:val="20"/>
                    </w:rPr>
                  </w:pPr>
                  <w:r w:rsidRPr="001A7755">
                    <w:rPr>
                      <w:sz w:val="20"/>
                      <w:szCs w:val="20"/>
                    </w:rPr>
                    <w:t>2</w:t>
                  </w:r>
                  <w:r w:rsidRPr="001A7755">
                    <w:rPr>
                      <w:sz w:val="20"/>
                      <w:szCs w:val="20"/>
                      <w:vertAlign w:val="superscript"/>
                    </w:rPr>
                    <w:t>nd</w:t>
                  </w:r>
                  <w:r w:rsidRPr="001A7755">
                    <w:rPr>
                      <w:sz w:val="20"/>
                      <w:szCs w:val="20"/>
                    </w:rPr>
                    <w:t xml:space="preserve"> National Report</w:t>
                  </w:r>
                </w:p>
              </w:tc>
              <w:tc>
                <w:tcPr>
                  <w:tcW w:w="981" w:type="pct"/>
                </w:tcPr>
                <w:p w:rsidR="00C04940" w:rsidRPr="001A7755" w:rsidRDefault="00DB183E" w:rsidP="00EC5CBE">
                  <w:pPr>
                    <w:rPr>
                      <w:sz w:val="20"/>
                      <w:szCs w:val="20"/>
                    </w:rPr>
                  </w:pPr>
                  <w:r>
                    <w:rPr>
                      <w:sz w:val="20"/>
                      <w:szCs w:val="20"/>
                    </w:rPr>
                    <w:t>16</w:t>
                  </w:r>
                  <w:r w:rsidRPr="00DB183E">
                    <w:rPr>
                      <w:sz w:val="20"/>
                      <w:szCs w:val="20"/>
                      <w:vertAlign w:val="superscript"/>
                    </w:rPr>
                    <w:t>th</w:t>
                  </w:r>
                  <w:r>
                    <w:rPr>
                      <w:sz w:val="20"/>
                      <w:szCs w:val="20"/>
                    </w:rPr>
                    <w:t xml:space="preserve"> May 2001</w:t>
                  </w:r>
                </w:p>
              </w:tc>
              <w:tc>
                <w:tcPr>
                  <w:tcW w:w="618" w:type="pct"/>
                  <w:gridSpan w:val="2"/>
                </w:tcPr>
                <w:p w:rsidR="00C04940" w:rsidRPr="001A7755" w:rsidRDefault="00DB183E" w:rsidP="00EC5CBE">
                  <w:pPr>
                    <w:rPr>
                      <w:sz w:val="20"/>
                      <w:szCs w:val="20"/>
                    </w:rPr>
                  </w:pPr>
                  <w:r>
                    <w:rPr>
                      <w:sz w:val="20"/>
                      <w:szCs w:val="20"/>
                    </w:rPr>
                    <w:t>Final</w:t>
                  </w:r>
                </w:p>
              </w:tc>
              <w:tc>
                <w:tcPr>
                  <w:tcW w:w="2415" w:type="pct"/>
                  <w:gridSpan w:val="2"/>
                </w:tcPr>
                <w:p w:rsidR="00C04940" w:rsidRPr="001A7755" w:rsidRDefault="00D92097" w:rsidP="00EC5CBE">
                  <w:pPr>
                    <w:rPr>
                      <w:sz w:val="20"/>
                      <w:szCs w:val="20"/>
                    </w:rPr>
                  </w:pPr>
                  <w:r>
                    <w:rPr>
                      <w:sz w:val="20"/>
                      <w:szCs w:val="20"/>
                    </w:rPr>
                    <w:t>Submitted to the CBD.</w:t>
                  </w:r>
                </w:p>
              </w:tc>
            </w:tr>
            <w:tr w:rsidR="00C04940" w:rsidRPr="002F19EB" w:rsidTr="00FD7759">
              <w:trPr>
                <w:cantSplit/>
              </w:trPr>
              <w:tc>
                <w:tcPr>
                  <w:tcW w:w="986" w:type="pct"/>
                </w:tcPr>
                <w:p w:rsidR="00C04940" w:rsidRPr="001A7755" w:rsidRDefault="00C04940" w:rsidP="00EC5CBE">
                  <w:pPr>
                    <w:rPr>
                      <w:sz w:val="20"/>
                      <w:szCs w:val="20"/>
                    </w:rPr>
                  </w:pPr>
                  <w:r w:rsidRPr="001A7755">
                    <w:rPr>
                      <w:sz w:val="20"/>
                      <w:szCs w:val="20"/>
                    </w:rPr>
                    <w:t>3</w:t>
                  </w:r>
                  <w:r w:rsidRPr="001A7755">
                    <w:rPr>
                      <w:sz w:val="20"/>
                      <w:szCs w:val="20"/>
                      <w:vertAlign w:val="superscript"/>
                    </w:rPr>
                    <w:t>rd</w:t>
                  </w:r>
                  <w:r w:rsidRPr="001A7755">
                    <w:rPr>
                      <w:sz w:val="20"/>
                      <w:szCs w:val="20"/>
                    </w:rPr>
                    <w:t xml:space="preserve"> National Report</w:t>
                  </w:r>
                </w:p>
              </w:tc>
              <w:tc>
                <w:tcPr>
                  <w:tcW w:w="981" w:type="pct"/>
                </w:tcPr>
                <w:p w:rsidR="00C04940" w:rsidRPr="001A7755" w:rsidRDefault="00DB183E" w:rsidP="00EC5CBE">
                  <w:pPr>
                    <w:rPr>
                      <w:sz w:val="20"/>
                      <w:szCs w:val="20"/>
                    </w:rPr>
                  </w:pPr>
                  <w:r>
                    <w:rPr>
                      <w:sz w:val="20"/>
                      <w:szCs w:val="20"/>
                    </w:rPr>
                    <w:t>14</w:t>
                  </w:r>
                  <w:r w:rsidRPr="00DB183E">
                    <w:rPr>
                      <w:sz w:val="20"/>
                      <w:szCs w:val="20"/>
                      <w:vertAlign w:val="superscript"/>
                    </w:rPr>
                    <w:t>th</w:t>
                  </w:r>
                  <w:r>
                    <w:rPr>
                      <w:sz w:val="20"/>
                      <w:szCs w:val="20"/>
                    </w:rPr>
                    <w:t xml:space="preserve"> May 2005</w:t>
                  </w:r>
                </w:p>
              </w:tc>
              <w:tc>
                <w:tcPr>
                  <w:tcW w:w="618" w:type="pct"/>
                  <w:gridSpan w:val="2"/>
                </w:tcPr>
                <w:p w:rsidR="00C04940" w:rsidRPr="001A7755" w:rsidRDefault="00DB183E" w:rsidP="00EC5CBE">
                  <w:pPr>
                    <w:rPr>
                      <w:sz w:val="20"/>
                      <w:szCs w:val="20"/>
                    </w:rPr>
                  </w:pPr>
                  <w:r>
                    <w:rPr>
                      <w:sz w:val="20"/>
                      <w:szCs w:val="20"/>
                    </w:rPr>
                    <w:t>Final</w:t>
                  </w:r>
                </w:p>
              </w:tc>
              <w:tc>
                <w:tcPr>
                  <w:tcW w:w="2415" w:type="pct"/>
                  <w:gridSpan w:val="2"/>
                </w:tcPr>
                <w:p w:rsidR="00C04940" w:rsidRPr="001A7755" w:rsidRDefault="00D92097" w:rsidP="00EC5CBE">
                  <w:pPr>
                    <w:rPr>
                      <w:sz w:val="20"/>
                      <w:szCs w:val="20"/>
                    </w:rPr>
                  </w:pPr>
                  <w:r>
                    <w:rPr>
                      <w:sz w:val="20"/>
                      <w:szCs w:val="20"/>
                    </w:rPr>
                    <w:t>Submitted to the CBD.</w:t>
                  </w:r>
                </w:p>
              </w:tc>
            </w:tr>
            <w:tr w:rsidR="00C04940" w:rsidRPr="002F19EB" w:rsidTr="00FD7759">
              <w:trPr>
                <w:cantSplit/>
              </w:trPr>
              <w:tc>
                <w:tcPr>
                  <w:tcW w:w="986" w:type="pct"/>
                </w:tcPr>
                <w:p w:rsidR="00C04940" w:rsidRPr="001A7755" w:rsidRDefault="00C04940" w:rsidP="00EC5CBE">
                  <w:pPr>
                    <w:rPr>
                      <w:sz w:val="20"/>
                      <w:szCs w:val="20"/>
                    </w:rPr>
                  </w:pPr>
                  <w:r w:rsidRPr="001A7755">
                    <w:rPr>
                      <w:sz w:val="20"/>
                      <w:szCs w:val="20"/>
                    </w:rPr>
                    <w:t>4</w:t>
                  </w:r>
                  <w:r w:rsidRPr="001A7755">
                    <w:rPr>
                      <w:sz w:val="20"/>
                      <w:szCs w:val="20"/>
                      <w:vertAlign w:val="superscript"/>
                    </w:rPr>
                    <w:t>th</w:t>
                  </w:r>
                  <w:r w:rsidRPr="001A7755">
                    <w:rPr>
                      <w:sz w:val="20"/>
                      <w:szCs w:val="20"/>
                    </w:rPr>
                    <w:t xml:space="preserve"> National Report </w:t>
                  </w:r>
                </w:p>
              </w:tc>
              <w:tc>
                <w:tcPr>
                  <w:tcW w:w="981" w:type="pct"/>
                </w:tcPr>
                <w:p w:rsidR="00C04940" w:rsidRPr="001A7755" w:rsidRDefault="00DB183E" w:rsidP="00EC5CBE">
                  <w:pPr>
                    <w:rPr>
                      <w:sz w:val="20"/>
                      <w:szCs w:val="20"/>
                    </w:rPr>
                  </w:pPr>
                  <w:r>
                    <w:rPr>
                      <w:sz w:val="20"/>
                      <w:szCs w:val="20"/>
                    </w:rPr>
                    <w:t>19</w:t>
                  </w:r>
                  <w:r w:rsidRPr="00DB183E">
                    <w:rPr>
                      <w:sz w:val="20"/>
                      <w:szCs w:val="20"/>
                      <w:vertAlign w:val="superscript"/>
                    </w:rPr>
                    <w:t>th</w:t>
                  </w:r>
                  <w:r>
                    <w:rPr>
                      <w:sz w:val="20"/>
                      <w:szCs w:val="20"/>
                    </w:rPr>
                    <w:t xml:space="preserve"> May 2009</w:t>
                  </w:r>
                </w:p>
              </w:tc>
              <w:tc>
                <w:tcPr>
                  <w:tcW w:w="618" w:type="pct"/>
                  <w:gridSpan w:val="2"/>
                </w:tcPr>
                <w:p w:rsidR="00C04940" w:rsidRPr="001A7755" w:rsidRDefault="00DB183E" w:rsidP="00EC5CBE">
                  <w:pPr>
                    <w:rPr>
                      <w:sz w:val="20"/>
                      <w:szCs w:val="20"/>
                    </w:rPr>
                  </w:pPr>
                  <w:r>
                    <w:rPr>
                      <w:sz w:val="20"/>
                      <w:szCs w:val="20"/>
                    </w:rPr>
                    <w:t>Final</w:t>
                  </w:r>
                </w:p>
              </w:tc>
              <w:tc>
                <w:tcPr>
                  <w:tcW w:w="2415" w:type="pct"/>
                  <w:gridSpan w:val="2"/>
                </w:tcPr>
                <w:p w:rsidR="00C04940" w:rsidRPr="001A7755" w:rsidRDefault="00D92097" w:rsidP="00EC5CBE">
                  <w:pPr>
                    <w:rPr>
                      <w:sz w:val="20"/>
                      <w:szCs w:val="20"/>
                    </w:rPr>
                  </w:pPr>
                  <w:r>
                    <w:rPr>
                      <w:sz w:val="20"/>
                      <w:szCs w:val="20"/>
                    </w:rPr>
                    <w:t>Submitted to the CBD.</w:t>
                  </w:r>
                </w:p>
              </w:tc>
            </w:tr>
            <w:tr w:rsidR="00C04940" w:rsidRPr="002F19EB" w:rsidTr="001A7755">
              <w:trPr>
                <w:cantSplit/>
              </w:trPr>
              <w:tc>
                <w:tcPr>
                  <w:tcW w:w="5000" w:type="pct"/>
                  <w:gridSpan w:val="6"/>
                  <w:shd w:val="clear" w:color="auto" w:fill="DAEEF3"/>
                </w:tcPr>
                <w:p w:rsidR="00BC6C18" w:rsidRPr="00BE7DA5" w:rsidRDefault="00C04940">
                  <w:pPr>
                    <w:numPr>
                      <w:ilvl w:val="0"/>
                      <w:numId w:val="6"/>
                    </w:numPr>
                    <w:spacing w:line="276" w:lineRule="auto"/>
                    <w:ind w:left="252" w:hanging="252"/>
                    <w:rPr>
                      <w:b/>
                      <w:sz w:val="20"/>
                      <w:szCs w:val="20"/>
                    </w:rPr>
                  </w:pPr>
                  <w:r w:rsidRPr="00BE7DA5">
                    <w:rPr>
                      <w:b/>
                      <w:sz w:val="20"/>
                      <w:szCs w:val="20"/>
                    </w:rPr>
                    <w:t xml:space="preserve">Capacity Needs Assessments carried out                      </w:t>
                  </w:r>
                  <w:r w:rsidRPr="00BE7DA5">
                    <w:rPr>
                      <w:b/>
                      <w:sz w:val="18"/>
                      <w:szCs w:val="18"/>
                    </w:rPr>
                    <w:t xml:space="preserve">YES </w:t>
                  </w:r>
                  <w:r w:rsidR="000A68C6" w:rsidRPr="00BE7DA5">
                    <w:rPr>
                      <w:sz w:val="18"/>
                      <w:szCs w:val="18"/>
                    </w:rPr>
                    <w:fldChar w:fldCharType="begin">
                      <w:ffData>
                        <w:name w:val=""/>
                        <w:enabled/>
                        <w:calcOnExit w:val="0"/>
                        <w:checkBox>
                          <w:sizeAuto/>
                          <w:default w:val="1"/>
                        </w:checkBox>
                      </w:ffData>
                    </w:fldChar>
                  </w:r>
                  <w:r w:rsidR="00FD7759" w:rsidRPr="00BE7DA5">
                    <w:rPr>
                      <w:sz w:val="18"/>
                      <w:szCs w:val="18"/>
                    </w:rPr>
                    <w:instrText xml:space="preserve"> FORMCHECKBOX </w:instrText>
                  </w:r>
                  <w:r w:rsidR="000A68C6" w:rsidRPr="00BE7DA5">
                    <w:rPr>
                      <w:sz w:val="18"/>
                      <w:szCs w:val="18"/>
                    </w:rPr>
                  </w:r>
                  <w:r w:rsidR="000A68C6" w:rsidRPr="00BE7DA5">
                    <w:rPr>
                      <w:sz w:val="18"/>
                      <w:szCs w:val="18"/>
                    </w:rPr>
                    <w:fldChar w:fldCharType="end"/>
                  </w:r>
                  <w:r w:rsidRPr="00BE7DA5">
                    <w:rPr>
                      <w:b/>
                      <w:sz w:val="18"/>
                      <w:szCs w:val="18"/>
                    </w:rPr>
                    <w:t xml:space="preserve">            NO  </w:t>
                  </w:r>
                  <w:r w:rsidR="000A68C6" w:rsidRPr="00BE7DA5">
                    <w:rPr>
                      <w:sz w:val="18"/>
                      <w:szCs w:val="18"/>
                    </w:rPr>
                    <w:fldChar w:fldCharType="begin">
                      <w:ffData>
                        <w:name w:val="Check4"/>
                        <w:enabled/>
                        <w:calcOnExit w:val="0"/>
                        <w:checkBox>
                          <w:sizeAuto/>
                          <w:default w:val="0"/>
                        </w:checkBox>
                      </w:ffData>
                    </w:fldChar>
                  </w:r>
                  <w:bookmarkStart w:id="8" w:name="Check4"/>
                  <w:r w:rsidR="00FD7759" w:rsidRPr="00BE7DA5">
                    <w:rPr>
                      <w:sz w:val="18"/>
                      <w:szCs w:val="18"/>
                    </w:rPr>
                    <w:instrText xml:space="preserve"> FORMCHECKBOX </w:instrText>
                  </w:r>
                  <w:r w:rsidR="000A68C6" w:rsidRPr="00BE7DA5">
                    <w:rPr>
                      <w:sz w:val="18"/>
                      <w:szCs w:val="18"/>
                    </w:rPr>
                  </w:r>
                  <w:r w:rsidR="000A68C6" w:rsidRPr="00BE7DA5">
                    <w:rPr>
                      <w:sz w:val="18"/>
                      <w:szCs w:val="18"/>
                    </w:rPr>
                    <w:fldChar w:fldCharType="end"/>
                  </w:r>
                  <w:bookmarkEnd w:id="8"/>
                </w:p>
              </w:tc>
            </w:tr>
            <w:tr w:rsidR="00C04940" w:rsidTr="001A7755">
              <w:trPr>
                <w:cantSplit/>
              </w:trPr>
              <w:tc>
                <w:tcPr>
                  <w:tcW w:w="2447" w:type="pct"/>
                  <w:gridSpan w:val="3"/>
                </w:tcPr>
                <w:p w:rsidR="00C04940" w:rsidRPr="00BE7DA5" w:rsidRDefault="0043761B" w:rsidP="004B5471">
                  <w:pPr>
                    <w:rPr>
                      <w:sz w:val="20"/>
                      <w:szCs w:val="20"/>
                    </w:rPr>
                  </w:pPr>
                  <w:r w:rsidRPr="00BE7DA5">
                    <w:rPr>
                      <w:sz w:val="20"/>
                      <w:szCs w:val="20"/>
                    </w:rPr>
                    <w:t xml:space="preserve">     Start Date</w:t>
                  </w:r>
                  <w:r w:rsidR="004B5471" w:rsidRPr="00BE7DA5">
                    <w:rPr>
                      <w:sz w:val="20"/>
                      <w:szCs w:val="20"/>
                    </w:rPr>
                    <w:t>:</w:t>
                  </w:r>
                  <w:r w:rsidRPr="00BE7DA5">
                    <w:rPr>
                      <w:sz w:val="20"/>
                      <w:szCs w:val="20"/>
                    </w:rPr>
                    <w:t xml:space="preserve"> 2004</w:t>
                  </w:r>
                </w:p>
              </w:tc>
              <w:tc>
                <w:tcPr>
                  <w:tcW w:w="2553" w:type="pct"/>
                  <w:gridSpan w:val="3"/>
                </w:tcPr>
                <w:p w:rsidR="00C04940" w:rsidRPr="00BE7DA5" w:rsidRDefault="004B5471" w:rsidP="004B5471">
                  <w:pPr>
                    <w:rPr>
                      <w:sz w:val="20"/>
                      <w:szCs w:val="20"/>
                    </w:rPr>
                  </w:pPr>
                  <w:r w:rsidRPr="00BE7DA5">
                    <w:rPr>
                      <w:sz w:val="20"/>
                      <w:szCs w:val="20"/>
                    </w:rPr>
                    <w:t>End Date:  2009</w:t>
                  </w:r>
                </w:p>
              </w:tc>
            </w:tr>
            <w:tr w:rsidR="00C04940" w:rsidRPr="009D1669" w:rsidTr="001A7755">
              <w:trPr>
                <w:cantSplit/>
              </w:trPr>
              <w:tc>
                <w:tcPr>
                  <w:tcW w:w="4109" w:type="pct"/>
                  <w:gridSpan w:val="5"/>
                  <w:shd w:val="clear" w:color="auto" w:fill="DAEEF3"/>
                </w:tcPr>
                <w:p w:rsidR="00C04940" w:rsidRDefault="00C04940" w:rsidP="00EC5CBE">
                  <w:r>
                    <w:rPr>
                      <w:sz w:val="18"/>
                      <w:szCs w:val="18"/>
                    </w:rPr>
                    <w:t xml:space="preserve">      Please list all of the CBD Program of Work and cross-cutting themes that were addressed in </w:t>
                  </w:r>
                  <w:r>
                    <w:rPr>
                      <w:sz w:val="18"/>
                      <w:szCs w:val="18"/>
                    </w:rPr>
                    <w:br/>
                    <w:t xml:space="preserve">      the Biodiversity Enabling Activities Capacity Needs Assessments:</w:t>
                  </w:r>
                </w:p>
              </w:tc>
              <w:tc>
                <w:tcPr>
                  <w:tcW w:w="891" w:type="pct"/>
                  <w:shd w:val="clear" w:color="auto" w:fill="DAEEF3"/>
                </w:tcPr>
                <w:p w:rsidR="00C04940" w:rsidRPr="001A7755" w:rsidRDefault="00C04940" w:rsidP="00EC5CBE">
                  <w:pPr>
                    <w:jc w:val="center"/>
                    <w:rPr>
                      <w:b/>
                      <w:sz w:val="18"/>
                      <w:szCs w:val="18"/>
                    </w:rPr>
                  </w:pPr>
                  <w:r w:rsidRPr="001A7755">
                    <w:rPr>
                      <w:b/>
                      <w:sz w:val="18"/>
                      <w:szCs w:val="18"/>
                    </w:rPr>
                    <w:t>Date</w:t>
                  </w:r>
                  <w:r w:rsidR="001A7755">
                    <w:rPr>
                      <w:b/>
                      <w:sz w:val="18"/>
                      <w:szCs w:val="18"/>
                    </w:rPr>
                    <w:t>s</w:t>
                  </w:r>
                </w:p>
              </w:tc>
            </w:tr>
            <w:tr w:rsidR="00883A6A" w:rsidTr="00EC5CBE">
              <w:trPr>
                <w:cantSplit/>
              </w:trPr>
              <w:tc>
                <w:tcPr>
                  <w:tcW w:w="4109" w:type="pct"/>
                  <w:gridSpan w:val="5"/>
                </w:tcPr>
                <w:p w:rsidR="00883A6A" w:rsidRPr="0086026C" w:rsidRDefault="00883A6A" w:rsidP="009F5FB6">
                  <w:pPr>
                    <w:pStyle w:val="ListParagraph"/>
                    <w:numPr>
                      <w:ilvl w:val="0"/>
                      <w:numId w:val="32"/>
                    </w:numPr>
                    <w:rPr>
                      <w:sz w:val="18"/>
                      <w:szCs w:val="20"/>
                    </w:rPr>
                  </w:pPr>
                  <w:r w:rsidRPr="0086026C">
                    <w:rPr>
                      <w:sz w:val="18"/>
                      <w:szCs w:val="20"/>
                    </w:rPr>
                    <w:t>Assessment of Capacity Building Needs in biodiversity monitoring programmes, including taxonomy</w:t>
                  </w:r>
                </w:p>
              </w:tc>
              <w:tc>
                <w:tcPr>
                  <w:tcW w:w="891" w:type="pct"/>
                </w:tcPr>
                <w:p w:rsidR="00BC6C18" w:rsidRDefault="00FD7759">
                  <w:pPr>
                    <w:jc w:val="center"/>
                    <w:rPr>
                      <w:sz w:val="18"/>
                    </w:rPr>
                  </w:pPr>
                  <w:r>
                    <w:rPr>
                      <w:sz w:val="18"/>
                    </w:rPr>
                    <w:t>2004-</w:t>
                  </w:r>
                  <w:r w:rsidR="0043761B" w:rsidRPr="0043761B">
                    <w:rPr>
                      <w:sz w:val="18"/>
                    </w:rPr>
                    <w:t>2008</w:t>
                  </w:r>
                </w:p>
              </w:tc>
            </w:tr>
            <w:tr w:rsidR="00883A6A" w:rsidTr="00EC5CBE">
              <w:trPr>
                <w:cantSplit/>
              </w:trPr>
              <w:tc>
                <w:tcPr>
                  <w:tcW w:w="4109" w:type="pct"/>
                  <w:gridSpan w:val="5"/>
                </w:tcPr>
                <w:p w:rsidR="00883A6A" w:rsidRPr="0086026C" w:rsidRDefault="004B321E" w:rsidP="009F5FB6">
                  <w:pPr>
                    <w:pStyle w:val="ListParagraph"/>
                    <w:numPr>
                      <w:ilvl w:val="0"/>
                      <w:numId w:val="31"/>
                    </w:numPr>
                    <w:rPr>
                      <w:sz w:val="18"/>
                      <w:szCs w:val="20"/>
                    </w:rPr>
                  </w:pPr>
                  <w:r w:rsidRPr="0086026C">
                    <w:rPr>
                      <w:sz w:val="18"/>
                      <w:szCs w:val="20"/>
                    </w:rPr>
                    <w:t>National Capacity Self- Assessment</w:t>
                  </w:r>
                  <w:r w:rsidR="00883A6A" w:rsidRPr="0086026C">
                    <w:rPr>
                      <w:sz w:val="18"/>
                      <w:szCs w:val="20"/>
                    </w:rPr>
                    <w:t>: Cross-cutting capacity needs assessments for the implementation of the Rio Conventions</w:t>
                  </w:r>
                  <w:r w:rsidR="004B5471" w:rsidRPr="0086026C">
                    <w:rPr>
                      <w:sz w:val="18"/>
                      <w:szCs w:val="20"/>
                    </w:rPr>
                    <w:t xml:space="preserve">  </w:t>
                  </w:r>
                  <w:r w:rsidR="0081163E" w:rsidRPr="0086026C">
                    <w:rPr>
                      <w:sz w:val="18"/>
                      <w:szCs w:val="20"/>
                    </w:rPr>
                    <w:t xml:space="preserve"> </w:t>
                  </w:r>
                  <w:r w:rsidR="009F5FB6" w:rsidRPr="0086026C">
                    <w:rPr>
                      <w:sz w:val="18"/>
                      <w:szCs w:val="20"/>
                    </w:rPr>
                    <w:t xml:space="preserve">This </w:t>
                  </w:r>
                  <w:r w:rsidR="0081163E" w:rsidRPr="0086026C">
                    <w:rPr>
                      <w:sz w:val="18"/>
                      <w:szCs w:val="20"/>
                    </w:rPr>
                    <w:t>was conducted</w:t>
                  </w:r>
                  <w:r w:rsidR="00A13C07" w:rsidRPr="0086026C">
                    <w:rPr>
                      <w:sz w:val="18"/>
                      <w:szCs w:val="20"/>
                    </w:rPr>
                    <w:t>,</w:t>
                  </w:r>
                  <w:r w:rsidR="0081163E" w:rsidRPr="0086026C">
                    <w:rPr>
                      <w:sz w:val="18"/>
                      <w:szCs w:val="20"/>
                    </w:rPr>
                    <w:t xml:space="preserve"> with a focus on government institutions with mandates for implementation of CBD, UNFCCC, and UNCCD.</w:t>
                  </w:r>
                </w:p>
              </w:tc>
              <w:tc>
                <w:tcPr>
                  <w:tcW w:w="891" w:type="pct"/>
                </w:tcPr>
                <w:p w:rsidR="00BC6C18" w:rsidRDefault="00FD7759">
                  <w:pPr>
                    <w:jc w:val="center"/>
                    <w:rPr>
                      <w:sz w:val="18"/>
                    </w:rPr>
                  </w:pPr>
                  <w:r>
                    <w:rPr>
                      <w:sz w:val="18"/>
                    </w:rPr>
                    <w:t>2004-</w:t>
                  </w:r>
                  <w:r w:rsidR="0043761B" w:rsidRPr="0043761B">
                    <w:rPr>
                      <w:sz w:val="18"/>
                    </w:rPr>
                    <w:t xml:space="preserve"> 2009</w:t>
                  </w:r>
                </w:p>
              </w:tc>
            </w:tr>
            <w:tr w:rsidR="00883A6A" w:rsidRPr="00A70ED6" w:rsidTr="001A7755">
              <w:trPr>
                <w:cantSplit/>
                <w:trHeight w:val="229"/>
              </w:trPr>
              <w:tc>
                <w:tcPr>
                  <w:tcW w:w="4109" w:type="pct"/>
                  <w:gridSpan w:val="5"/>
                  <w:shd w:val="clear" w:color="auto" w:fill="DAEEF3"/>
                </w:tcPr>
                <w:p w:rsidR="00883A6A" w:rsidRPr="001A7755" w:rsidRDefault="00883A6A" w:rsidP="001A7755">
                  <w:pPr>
                    <w:ind w:left="252" w:hanging="252"/>
                    <w:rPr>
                      <w:sz w:val="18"/>
                      <w:szCs w:val="18"/>
                    </w:rPr>
                  </w:pPr>
                  <w:r>
                    <w:rPr>
                      <w:b/>
                      <w:sz w:val="20"/>
                      <w:szCs w:val="20"/>
                    </w:rPr>
                    <w:t xml:space="preserve">3)  Clearing House Mechanism (CHM) established?        </w:t>
                  </w:r>
                </w:p>
              </w:tc>
              <w:tc>
                <w:tcPr>
                  <w:tcW w:w="891" w:type="pct"/>
                  <w:shd w:val="clear" w:color="auto" w:fill="DAEEF3"/>
                </w:tcPr>
                <w:p w:rsidR="00883A6A" w:rsidRPr="00A70ED6" w:rsidRDefault="00883A6A" w:rsidP="00DB183E">
                  <w:pPr>
                    <w:ind w:left="252" w:hanging="252"/>
                    <w:rPr>
                      <w:sz w:val="18"/>
                      <w:szCs w:val="18"/>
                    </w:rPr>
                  </w:pPr>
                  <w:r w:rsidRPr="00A70ED6">
                    <w:rPr>
                      <w:b/>
                      <w:sz w:val="18"/>
                      <w:szCs w:val="18"/>
                    </w:rPr>
                    <w:t xml:space="preserve">YES </w:t>
                  </w:r>
                  <w:r w:rsidR="000A68C6" w:rsidRPr="00A70ED6">
                    <w:rPr>
                      <w:sz w:val="18"/>
                      <w:szCs w:val="18"/>
                      <w:highlight w:val="lightGray"/>
                    </w:rPr>
                    <w:fldChar w:fldCharType="begin">
                      <w:ffData>
                        <w:name w:val=""/>
                        <w:enabled/>
                        <w:calcOnExit w:val="0"/>
                        <w:checkBox>
                          <w:sizeAuto/>
                          <w:default w:val="0"/>
                        </w:checkBox>
                      </w:ffData>
                    </w:fldChar>
                  </w:r>
                  <w:r w:rsidRPr="00A70ED6">
                    <w:rPr>
                      <w:sz w:val="18"/>
                      <w:szCs w:val="18"/>
                      <w:highlight w:val="lightGray"/>
                    </w:rPr>
                    <w:instrText xml:space="preserve"> FORMCHECKBOX </w:instrText>
                  </w:r>
                  <w:r w:rsidR="000A68C6" w:rsidRPr="00A70ED6">
                    <w:rPr>
                      <w:sz w:val="18"/>
                      <w:szCs w:val="18"/>
                      <w:highlight w:val="lightGray"/>
                    </w:rPr>
                  </w:r>
                  <w:r w:rsidR="000A68C6" w:rsidRPr="00A70ED6">
                    <w:rPr>
                      <w:sz w:val="18"/>
                      <w:szCs w:val="18"/>
                      <w:highlight w:val="lightGray"/>
                    </w:rPr>
                    <w:fldChar w:fldCharType="end"/>
                  </w:r>
                  <w:r w:rsidRPr="00A70ED6">
                    <w:rPr>
                      <w:b/>
                      <w:sz w:val="18"/>
                      <w:szCs w:val="18"/>
                    </w:rPr>
                    <w:t xml:space="preserve">      NO  </w:t>
                  </w:r>
                  <w:r w:rsidR="000A68C6">
                    <w:rPr>
                      <w:sz w:val="18"/>
                      <w:szCs w:val="18"/>
                      <w:highlight w:val="lightGray"/>
                    </w:rPr>
                    <w:fldChar w:fldCharType="begin">
                      <w:ffData>
                        <w:name w:val=""/>
                        <w:enabled/>
                        <w:calcOnExit w:val="0"/>
                        <w:checkBox>
                          <w:sizeAuto/>
                          <w:default w:val="1"/>
                        </w:checkBox>
                      </w:ffData>
                    </w:fldChar>
                  </w:r>
                  <w:r>
                    <w:rPr>
                      <w:sz w:val="18"/>
                      <w:szCs w:val="18"/>
                      <w:highlight w:val="lightGray"/>
                    </w:rPr>
                    <w:instrText xml:space="preserve"> FORMCHECKBOX </w:instrText>
                  </w:r>
                  <w:r w:rsidR="000A68C6">
                    <w:rPr>
                      <w:sz w:val="18"/>
                      <w:szCs w:val="18"/>
                      <w:highlight w:val="lightGray"/>
                    </w:rPr>
                  </w:r>
                  <w:r w:rsidR="000A68C6">
                    <w:rPr>
                      <w:sz w:val="18"/>
                      <w:szCs w:val="18"/>
                      <w:highlight w:val="lightGray"/>
                    </w:rPr>
                    <w:fldChar w:fldCharType="end"/>
                  </w:r>
                </w:p>
              </w:tc>
            </w:tr>
            <w:tr w:rsidR="00883A6A" w:rsidRPr="00A70ED6" w:rsidTr="001A7755">
              <w:trPr>
                <w:cantSplit/>
              </w:trPr>
              <w:tc>
                <w:tcPr>
                  <w:tcW w:w="5000" w:type="pct"/>
                  <w:gridSpan w:val="6"/>
                  <w:shd w:val="clear" w:color="auto" w:fill="DAEEF3"/>
                </w:tcPr>
                <w:p w:rsidR="00883A6A" w:rsidRPr="00A13C07" w:rsidRDefault="00883A6A" w:rsidP="001A7755">
                  <w:pPr>
                    <w:ind w:left="252" w:hanging="252"/>
                    <w:jc w:val="center"/>
                    <w:rPr>
                      <w:b/>
                      <w:sz w:val="18"/>
                      <w:szCs w:val="18"/>
                    </w:rPr>
                  </w:pPr>
                </w:p>
              </w:tc>
            </w:tr>
            <w:tr w:rsidR="00883A6A" w:rsidRPr="00A70ED6" w:rsidTr="00EC5CBE">
              <w:trPr>
                <w:cantSplit/>
              </w:trPr>
              <w:tc>
                <w:tcPr>
                  <w:tcW w:w="986" w:type="pct"/>
                </w:tcPr>
                <w:p w:rsidR="00883A6A" w:rsidRPr="00A13C07" w:rsidRDefault="00883A6A" w:rsidP="001A7755">
                  <w:pPr>
                    <w:rPr>
                      <w:sz w:val="18"/>
                      <w:szCs w:val="18"/>
                    </w:rPr>
                  </w:pPr>
                  <w:r w:rsidRPr="00A13C07">
                    <w:rPr>
                      <w:sz w:val="18"/>
                      <w:szCs w:val="18"/>
                    </w:rPr>
                    <w:t>CHM link(s):</w:t>
                  </w:r>
                </w:p>
              </w:tc>
              <w:tc>
                <w:tcPr>
                  <w:tcW w:w="4014" w:type="pct"/>
                  <w:gridSpan w:val="5"/>
                </w:tcPr>
                <w:p w:rsidR="00883A6A" w:rsidRPr="00A13C07" w:rsidRDefault="009F5FB6" w:rsidP="009F5FB6">
                  <w:pPr>
                    <w:rPr>
                      <w:sz w:val="18"/>
                      <w:szCs w:val="18"/>
                    </w:rPr>
                  </w:pPr>
                  <w:r w:rsidRPr="00A13C07">
                    <w:rPr>
                      <w:sz w:val="18"/>
                      <w:szCs w:val="18"/>
                    </w:rPr>
                    <w:t xml:space="preserve">The Department has completed the groundwork necessary for establishing </w:t>
                  </w:r>
                  <w:r w:rsidR="00275626" w:rsidRPr="00A13C07">
                    <w:rPr>
                      <w:sz w:val="18"/>
                      <w:szCs w:val="18"/>
                    </w:rPr>
                    <w:t>a national CHM website</w:t>
                  </w:r>
                  <w:r w:rsidRPr="00A13C07">
                    <w:rPr>
                      <w:sz w:val="18"/>
                      <w:szCs w:val="18"/>
                    </w:rPr>
                    <w:t xml:space="preserve"> as part of the National Environmental Information System (</w:t>
                  </w:r>
                  <w:hyperlink r:id="rId13" w:history="1">
                    <w:r w:rsidRPr="00A13C07">
                      <w:rPr>
                        <w:rStyle w:val="Hyperlink"/>
                        <w:sz w:val="18"/>
                        <w:szCs w:val="18"/>
                      </w:rPr>
                      <w:t>www.eis.gov.bw</w:t>
                    </w:r>
                  </w:hyperlink>
                  <w:r w:rsidRPr="00A13C07">
                    <w:rPr>
                      <w:sz w:val="18"/>
                      <w:szCs w:val="18"/>
                    </w:rPr>
                    <w:t>)</w:t>
                  </w:r>
                  <w:r w:rsidR="00275626" w:rsidRPr="00A13C07">
                    <w:rPr>
                      <w:sz w:val="18"/>
                      <w:szCs w:val="18"/>
                    </w:rPr>
                    <w:t>. As part of this project</w:t>
                  </w:r>
                  <w:r w:rsidRPr="00A13C07">
                    <w:rPr>
                      <w:sz w:val="18"/>
                      <w:szCs w:val="18"/>
                    </w:rPr>
                    <w:t>,</w:t>
                  </w:r>
                  <w:r w:rsidR="00275626" w:rsidRPr="00A13C07">
                    <w:rPr>
                      <w:sz w:val="18"/>
                      <w:szCs w:val="18"/>
                    </w:rPr>
                    <w:t xml:space="preserve"> </w:t>
                  </w:r>
                  <w:r w:rsidRPr="00A13C07">
                    <w:rPr>
                      <w:sz w:val="18"/>
                      <w:szCs w:val="18"/>
                    </w:rPr>
                    <w:t>the architecture will be created to complete the process, establishing the CHM facility online and</w:t>
                  </w:r>
                  <w:r w:rsidR="00275626" w:rsidRPr="00A13C07">
                    <w:rPr>
                      <w:sz w:val="18"/>
                      <w:szCs w:val="18"/>
                    </w:rPr>
                    <w:t xml:space="preserve"> link</w:t>
                  </w:r>
                  <w:r w:rsidRPr="00A13C07">
                    <w:rPr>
                      <w:sz w:val="18"/>
                      <w:szCs w:val="18"/>
                    </w:rPr>
                    <w:t xml:space="preserve">ing it </w:t>
                  </w:r>
                  <w:r w:rsidR="00275626" w:rsidRPr="00A13C07">
                    <w:rPr>
                      <w:sz w:val="18"/>
                      <w:szCs w:val="18"/>
                    </w:rPr>
                    <w:t>to the CBD’s global CHM networks to enable reporting and information and knowledge exchange on biodiversity.</w:t>
                  </w:r>
                  <w:r w:rsidR="00E2136F" w:rsidRPr="00A13C07">
                    <w:rPr>
                      <w:sz w:val="18"/>
                      <w:szCs w:val="18"/>
                    </w:rPr>
                    <w:t xml:space="preserve"> </w:t>
                  </w:r>
                </w:p>
              </w:tc>
            </w:tr>
            <w:tr w:rsidR="00883A6A" w:rsidTr="00EC5CBE">
              <w:trPr>
                <w:cantSplit/>
              </w:trPr>
              <w:tc>
                <w:tcPr>
                  <w:tcW w:w="4109" w:type="pct"/>
                  <w:gridSpan w:val="5"/>
                </w:tcPr>
                <w:p w:rsidR="00883A6A" w:rsidRPr="0095279C" w:rsidRDefault="00883A6A" w:rsidP="001A7755">
                  <w:pPr>
                    <w:rPr>
                      <w:sz w:val="18"/>
                      <w:szCs w:val="18"/>
                    </w:rPr>
                  </w:pPr>
                  <w:r>
                    <w:rPr>
                      <w:sz w:val="18"/>
                      <w:szCs w:val="18"/>
                    </w:rPr>
                    <w:t>Is the CHM website maintained up to date?</w:t>
                  </w:r>
                </w:p>
              </w:tc>
              <w:tc>
                <w:tcPr>
                  <w:tcW w:w="891" w:type="pct"/>
                </w:tcPr>
                <w:p w:rsidR="00883A6A" w:rsidRDefault="00883A6A" w:rsidP="003C4B7D">
                  <w:r w:rsidRPr="00A70ED6">
                    <w:rPr>
                      <w:b/>
                      <w:sz w:val="18"/>
                      <w:szCs w:val="18"/>
                    </w:rPr>
                    <w:t xml:space="preserve">YES </w:t>
                  </w:r>
                  <w:r w:rsidR="000A68C6" w:rsidRPr="00A70ED6">
                    <w:rPr>
                      <w:sz w:val="18"/>
                      <w:szCs w:val="18"/>
                      <w:highlight w:val="lightGray"/>
                    </w:rPr>
                    <w:fldChar w:fldCharType="begin">
                      <w:ffData>
                        <w:name w:val="Check4"/>
                        <w:enabled/>
                        <w:calcOnExit w:val="0"/>
                        <w:checkBox>
                          <w:sizeAuto/>
                          <w:default w:val="0"/>
                        </w:checkBox>
                      </w:ffData>
                    </w:fldChar>
                  </w:r>
                  <w:r w:rsidRPr="00A70ED6">
                    <w:rPr>
                      <w:sz w:val="18"/>
                      <w:szCs w:val="18"/>
                      <w:highlight w:val="lightGray"/>
                    </w:rPr>
                    <w:instrText xml:space="preserve"> FORMCHECKBOX </w:instrText>
                  </w:r>
                  <w:r w:rsidR="000A68C6" w:rsidRPr="00A70ED6">
                    <w:rPr>
                      <w:sz w:val="18"/>
                      <w:szCs w:val="18"/>
                      <w:highlight w:val="lightGray"/>
                    </w:rPr>
                  </w:r>
                  <w:r w:rsidR="000A68C6" w:rsidRPr="00A70ED6">
                    <w:rPr>
                      <w:sz w:val="18"/>
                      <w:szCs w:val="18"/>
                      <w:highlight w:val="lightGray"/>
                    </w:rPr>
                    <w:fldChar w:fldCharType="end"/>
                  </w:r>
                  <w:r w:rsidRPr="00A70ED6">
                    <w:rPr>
                      <w:b/>
                      <w:sz w:val="18"/>
                      <w:szCs w:val="18"/>
                    </w:rPr>
                    <w:t xml:space="preserve"> </w:t>
                  </w:r>
                  <w:r>
                    <w:rPr>
                      <w:b/>
                      <w:sz w:val="18"/>
                      <w:szCs w:val="18"/>
                    </w:rPr>
                    <w:t xml:space="preserve">    </w:t>
                  </w:r>
                  <w:r w:rsidRPr="00A70ED6">
                    <w:rPr>
                      <w:b/>
                      <w:sz w:val="18"/>
                      <w:szCs w:val="18"/>
                    </w:rPr>
                    <w:t xml:space="preserve">NO  </w:t>
                  </w:r>
                  <w:r w:rsidR="000A68C6">
                    <w:rPr>
                      <w:sz w:val="18"/>
                      <w:szCs w:val="18"/>
                      <w:highlight w:val="lightGray"/>
                    </w:rPr>
                    <w:fldChar w:fldCharType="begin">
                      <w:ffData>
                        <w:name w:val=""/>
                        <w:enabled/>
                        <w:calcOnExit w:val="0"/>
                        <w:checkBox>
                          <w:sizeAuto/>
                          <w:default w:val="1"/>
                        </w:checkBox>
                      </w:ffData>
                    </w:fldChar>
                  </w:r>
                  <w:r>
                    <w:rPr>
                      <w:sz w:val="18"/>
                      <w:szCs w:val="18"/>
                      <w:highlight w:val="lightGray"/>
                    </w:rPr>
                    <w:instrText xml:space="preserve"> FORMCHECKBOX </w:instrText>
                  </w:r>
                  <w:r w:rsidR="000A68C6">
                    <w:rPr>
                      <w:sz w:val="18"/>
                      <w:szCs w:val="18"/>
                      <w:highlight w:val="lightGray"/>
                    </w:rPr>
                  </w:r>
                  <w:r w:rsidR="000A68C6">
                    <w:rPr>
                      <w:sz w:val="18"/>
                      <w:szCs w:val="18"/>
                      <w:highlight w:val="lightGray"/>
                    </w:rPr>
                    <w:fldChar w:fldCharType="end"/>
                  </w:r>
                </w:p>
              </w:tc>
            </w:tr>
            <w:tr w:rsidR="00883A6A" w:rsidRPr="00A70ED6" w:rsidTr="00EC5CBE">
              <w:trPr>
                <w:cantSplit/>
              </w:trPr>
              <w:tc>
                <w:tcPr>
                  <w:tcW w:w="4109" w:type="pct"/>
                  <w:gridSpan w:val="5"/>
                </w:tcPr>
                <w:p w:rsidR="00883A6A" w:rsidRDefault="00883A6A" w:rsidP="001A7755">
                  <w:pPr>
                    <w:rPr>
                      <w:sz w:val="18"/>
                      <w:szCs w:val="18"/>
                    </w:rPr>
                  </w:pPr>
                  <w:r>
                    <w:rPr>
                      <w:sz w:val="18"/>
                      <w:szCs w:val="18"/>
                    </w:rPr>
                    <w:t>How many people currently operate and maintain the national CHM?</w:t>
                  </w:r>
                </w:p>
              </w:tc>
              <w:tc>
                <w:tcPr>
                  <w:tcW w:w="891" w:type="pct"/>
                </w:tcPr>
                <w:p w:rsidR="00883A6A" w:rsidRPr="00FD7759" w:rsidRDefault="0043761B" w:rsidP="00EC5CBE">
                  <w:pPr>
                    <w:tabs>
                      <w:tab w:val="center" w:pos="4320"/>
                      <w:tab w:val="right" w:pos="8640"/>
                    </w:tabs>
                    <w:rPr>
                      <w:sz w:val="18"/>
                      <w:szCs w:val="18"/>
                    </w:rPr>
                  </w:pPr>
                  <w:r w:rsidRPr="0043761B">
                    <w:rPr>
                      <w:sz w:val="18"/>
                      <w:szCs w:val="18"/>
                    </w:rPr>
                    <w:t>n/a</w:t>
                  </w:r>
                </w:p>
              </w:tc>
            </w:tr>
            <w:tr w:rsidR="00883A6A" w:rsidRPr="00A70ED6" w:rsidTr="00EC5CBE">
              <w:trPr>
                <w:cantSplit/>
              </w:trPr>
              <w:tc>
                <w:tcPr>
                  <w:tcW w:w="4109" w:type="pct"/>
                  <w:gridSpan w:val="5"/>
                </w:tcPr>
                <w:p w:rsidR="00883A6A" w:rsidRDefault="00883A6A" w:rsidP="001A7755">
                  <w:pPr>
                    <w:rPr>
                      <w:sz w:val="18"/>
                      <w:szCs w:val="18"/>
                    </w:rPr>
                  </w:pPr>
                  <w:r>
                    <w:rPr>
                      <w:sz w:val="18"/>
                      <w:szCs w:val="18"/>
                    </w:rPr>
                    <w:t>How many people visited the national CHM website in the past 12 months?</w:t>
                  </w:r>
                </w:p>
              </w:tc>
              <w:tc>
                <w:tcPr>
                  <w:tcW w:w="891" w:type="pct"/>
                </w:tcPr>
                <w:p w:rsidR="00883A6A" w:rsidRPr="00FD7759" w:rsidRDefault="0043761B" w:rsidP="00EC5CBE">
                  <w:pPr>
                    <w:tabs>
                      <w:tab w:val="center" w:pos="4320"/>
                      <w:tab w:val="right" w:pos="8640"/>
                    </w:tabs>
                    <w:rPr>
                      <w:sz w:val="18"/>
                      <w:szCs w:val="18"/>
                    </w:rPr>
                  </w:pPr>
                  <w:r w:rsidRPr="0043761B">
                    <w:rPr>
                      <w:sz w:val="18"/>
                      <w:szCs w:val="18"/>
                    </w:rPr>
                    <w:t>n/a</w:t>
                  </w:r>
                </w:p>
              </w:tc>
            </w:tr>
            <w:tr w:rsidR="00883A6A" w:rsidRPr="00A70ED6" w:rsidTr="001A7755">
              <w:trPr>
                <w:cantSplit/>
              </w:trPr>
              <w:tc>
                <w:tcPr>
                  <w:tcW w:w="5000" w:type="pct"/>
                  <w:gridSpan w:val="6"/>
                  <w:shd w:val="clear" w:color="auto" w:fill="DAEEF3"/>
                </w:tcPr>
                <w:p w:rsidR="00883A6A" w:rsidRPr="00A70ED6" w:rsidRDefault="00883A6A" w:rsidP="009F5FB6">
                  <w:pPr>
                    <w:rPr>
                      <w:sz w:val="18"/>
                      <w:szCs w:val="18"/>
                    </w:rPr>
                  </w:pPr>
                </w:p>
              </w:tc>
            </w:tr>
          </w:tbl>
          <w:p w:rsidR="00C04940" w:rsidRDefault="00D92097" w:rsidP="004E2499">
            <w:pPr>
              <w:pStyle w:val="Footer"/>
              <w:tabs>
                <w:tab w:val="clear" w:pos="4320"/>
                <w:tab w:val="clear" w:pos="8640"/>
              </w:tabs>
              <w:spacing w:after="80"/>
              <w:rPr>
                <w:sz w:val="6"/>
                <w:szCs w:val="6"/>
                <w:lang w:val="en-GB"/>
              </w:rPr>
            </w:pPr>
            <w:r>
              <w:rPr>
                <w:sz w:val="6"/>
                <w:szCs w:val="6"/>
                <w:lang w:val="en-GB"/>
              </w:rPr>
              <w:t xml:space="preserve"> </w:t>
            </w:r>
          </w:p>
          <w:p w:rsidR="00D92097" w:rsidRDefault="00D92097" w:rsidP="004E2499">
            <w:pPr>
              <w:pStyle w:val="Footer"/>
              <w:tabs>
                <w:tab w:val="clear" w:pos="4320"/>
                <w:tab w:val="clear" w:pos="8640"/>
              </w:tabs>
              <w:spacing w:after="80"/>
              <w:rPr>
                <w:sz w:val="6"/>
                <w:szCs w:val="6"/>
                <w:lang w:val="en-GB"/>
              </w:rPr>
            </w:pPr>
          </w:p>
          <w:p w:rsidR="00D92097" w:rsidRPr="00E40315" w:rsidRDefault="00D92097" w:rsidP="004E2499">
            <w:pPr>
              <w:pStyle w:val="Footer"/>
              <w:tabs>
                <w:tab w:val="clear" w:pos="4320"/>
                <w:tab w:val="clear" w:pos="8640"/>
              </w:tabs>
              <w:spacing w:after="80"/>
              <w:rPr>
                <w:sz w:val="6"/>
                <w:szCs w:val="6"/>
                <w:lang w:val="en-GB"/>
              </w:rPr>
            </w:pPr>
          </w:p>
        </w:tc>
      </w:tr>
    </w:tbl>
    <w:p w:rsidR="0028500C" w:rsidRDefault="0028500C"/>
    <w:p w:rsidR="0086026C" w:rsidRDefault="0086026C"/>
    <w:p w:rsidR="0086026C" w:rsidRDefault="0086026C"/>
    <w:tbl>
      <w:tblPr>
        <w:tblW w:w="1055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55"/>
      </w:tblGrid>
      <w:tr w:rsidR="00D27DDC" w:rsidRPr="00FD732E" w:rsidTr="00D53F31">
        <w:tc>
          <w:tcPr>
            <w:tcW w:w="10555" w:type="dxa"/>
          </w:tcPr>
          <w:p w:rsidR="00D27DDC" w:rsidRPr="00E40315" w:rsidRDefault="00D27DDC" w:rsidP="006B6A0B">
            <w:pPr>
              <w:pStyle w:val="Footer"/>
              <w:rPr>
                <w:rFonts w:ascii="Times New Roman Bold" w:hAnsi="Times New Roman Bold"/>
                <w:b/>
                <w:caps/>
                <w:sz w:val="22"/>
                <w:u w:val="single"/>
                <w:lang w:val="en-GB"/>
              </w:rPr>
            </w:pPr>
            <w:r w:rsidRPr="00E40315">
              <w:rPr>
                <w:rFonts w:ascii="Times New Roman Bold"/>
                <w:b/>
                <w:smallCaps/>
                <w:sz w:val="22"/>
                <w:szCs w:val="22"/>
                <w:lang w:val="en-GB"/>
              </w:rPr>
              <w:lastRenderedPageBreak/>
              <w:t>B. Enabling Activity Goals and Objectives</w:t>
            </w:r>
            <w:r w:rsidRPr="00E40315">
              <w:rPr>
                <w:rFonts w:ascii="Times New Roman Bold"/>
                <w:b/>
                <w:smallCaps/>
                <w:lang w:val="en-GB"/>
              </w:rPr>
              <w:t xml:space="preserve"> </w:t>
            </w:r>
          </w:p>
        </w:tc>
      </w:tr>
      <w:tr w:rsidR="00D27DDC" w:rsidRPr="00FD732E" w:rsidTr="00D53F31">
        <w:tc>
          <w:tcPr>
            <w:tcW w:w="10555" w:type="dxa"/>
          </w:tcPr>
          <w:p w:rsidR="001A7755" w:rsidRPr="00E40315" w:rsidRDefault="001A7755" w:rsidP="001A7755">
            <w:pPr>
              <w:pStyle w:val="NumberedParasinaPIF"/>
              <w:rPr>
                <w:b/>
                <w:lang w:val="en-GB"/>
              </w:rPr>
            </w:pPr>
          </w:p>
          <w:p w:rsidR="00E36349" w:rsidRPr="00E40315" w:rsidRDefault="00E36349" w:rsidP="00E36349">
            <w:pPr>
              <w:pStyle w:val="NumberedParasinaPIF"/>
              <w:rPr>
                <w:lang w:val="en-GB"/>
              </w:rPr>
            </w:pPr>
            <w:r w:rsidRPr="00E40315">
              <w:rPr>
                <w:b/>
                <w:lang w:val="en-GB"/>
              </w:rPr>
              <w:t>The Baseline Project: The Current NBSAP and the new CBD Strategic Plan</w:t>
            </w:r>
          </w:p>
          <w:p w:rsidR="00E36349" w:rsidRPr="00A13C07" w:rsidRDefault="00E36349" w:rsidP="00E36349">
            <w:pPr>
              <w:pStyle w:val="NumberedParasinaPIF"/>
              <w:rPr>
                <w:szCs w:val="20"/>
                <w:lang w:val="en-GB"/>
              </w:rPr>
            </w:pPr>
            <w:r w:rsidRPr="00E40315">
              <w:rPr>
                <w:szCs w:val="20"/>
                <w:lang w:val="en-GB"/>
              </w:rPr>
              <w:t xml:space="preserve">The new CBD Strategic Plan, adopted at CoP-10 in 2010 in Nagoya, clearly addresses the need for updating NBSAPs, stating in Target 17 that “By 2015, each Party has developed, adopted as a policy instrument, and has commenced implementing an effective, participatory and updated national biodiversity strategy and action plan.” The strategic plan also covers a range of issues that will need to be incorporated into the revised NBSAPs, including guidance to countries to: a) fully realise the value of biodiversity and ecosystem services, and incorporate these values into national and local development and poverty reduction strategies (Targets 1 and 2); b) increase the global terrestrial protected area estate from 12% to 17% and the marine estate from 6% to 10% (Target 11); c) restore and safeguard key ecosystem services, especially for water, health and livelihoods (Target 14); and d) strengthen ecosystem resilience to climate change and promote ecosystem-based approaches to climate change adaptation </w:t>
            </w:r>
            <w:r w:rsidRPr="00A13C07">
              <w:rPr>
                <w:szCs w:val="20"/>
                <w:lang w:val="en-GB"/>
              </w:rPr>
              <w:t>and mitigation (Target 15).</w:t>
            </w:r>
          </w:p>
          <w:p w:rsidR="00442BFA" w:rsidRPr="00A13C07" w:rsidRDefault="00442BFA" w:rsidP="00E36349">
            <w:pPr>
              <w:pStyle w:val="NumberedParasinaPIF"/>
              <w:rPr>
                <w:szCs w:val="20"/>
                <w:lang w:val="en-GB"/>
              </w:rPr>
            </w:pPr>
            <w:r w:rsidRPr="00A13C07">
              <w:rPr>
                <w:szCs w:val="20"/>
                <w:lang w:val="en-GB"/>
              </w:rPr>
              <w:t xml:space="preserve"> </w:t>
            </w:r>
          </w:p>
          <w:p w:rsidR="006852FF" w:rsidRPr="00A13C07" w:rsidRDefault="006B6A0B" w:rsidP="00E36349">
            <w:pPr>
              <w:pStyle w:val="NumberedParasinaPIF"/>
              <w:rPr>
                <w:szCs w:val="20"/>
              </w:rPr>
            </w:pPr>
            <w:r w:rsidRPr="00A13C07">
              <w:t>Although the 2</w:t>
            </w:r>
            <w:r w:rsidRPr="00A13C07">
              <w:rPr>
                <w:vertAlign w:val="superscript"/>
              </w:rPr>
              <w:t>nd</w:t>
            </w:r>
            <w:r w:rsidRPr="00A13C07">
              <w:t xml:space="preserve"> NBSAP for Botswana </w:t>
            </w:r>
            <w:r w:rsidRPr="00A13C07">
              <w:rPr>
                <w:szCs w:val="20"/>
              </w:rPr>
              <w:t>was concluded in 2007, and implementation of some element</w:t>
            </w:r>
            <w:r w:rsidR="006D159F" w:rsidRPr="00A13C07">
              <w:rPr>
                <w:szCs w:val="20"/>
              </w:rPr>
              <w:t>s</w:t>
            </w:r>
            <w:r w:rsidRPr="00A13C07">
              <w:rPr>
                <w:szCs w:val="20"/>
              </w:rPr>
              <w:t xml:space="preserve"> began at that time, it was formally submitted and accepted by the CBD </w:t>
            </w:r>
            <w:r w:rsidR="006D159F" w:rsidRPr="00A13C07">
              <w:rPr>
                <w:szCs w:val="20"/>
              </w:rPr>
              <w:t xml:space="preserve">only </w:t>
            </w:r>
            <w:r w:rsidRPr="00A13C07">
              <w:rPr>
                <w:szCs w:val="20"/>
              </w:rPr>
              <w:t>at a late stage – in O</w:t>
            </w:r>
            <w:r w:rsidR="006D159F" w:rsidRPr="00A13C07">
              <w:rPr>
                <w:szCs w:val="20"/>
              </w:rPr>
              <w:t>c</w:t>
            </w:r>
            <w:r w:rsidRPr="00A13C07">
              <w:rPr>
                <w:szCs w:val="20"/>
              </w:rPr>
              <w:t>tober in 2010.</w:t>
            </w:r>
            <w:r w:rsidR="0043761B" w:rsidRPr="00A13C07">
              <w:rPr>
                <w:szCs w:val="20"/>
                <w:lang w:val="en-GB"/>
              </w:rPr>
              <w:t xml:space="preserve"> </w:t>
            </w:r>
            <w:r w:rsidR="00293875" w:rsidRPr="00A13C07">
              <w:rPr>
                <w:szCs w:val="20"/>
              </w:rPr>
              <w:t>The 2</w:t>
            </w:r>
            <w:r w:rsidR="00293875" w:rsidRPr="00A13C07">
              <w:rPr>
                <w:szCs w:val="20"/>
                <w:vertAlign w:val="superscript"/>
              </w:rPr>
              <w:t>nd</w:t>
            </w:r>
            <w:r w:rsidR="00293875" w:rsidRPr="00A13C07">
              <w:rPr>
                <w:szCs w:val="20"/>
              </w:rPr>
              <w:t xml:space="preserve"> NBSAP was prepared to cover approximately a 5 year period, although some activites have a longer time frame. Although many of the strategy’s elements are under implementation, its time span </w:t>
            </w:r>
            <w:r w:rsidR="006D159F" w:rsidRPr="00A13C07">
              <w:rPr>
                <w:szCs w:val="20"/>
              </w:rPr>
              <w:t>is</w:t>
            </w:r>
            <w:r w:rsidR="00293875" w:rsidRPr="00A13C07">
              <w:rPr>
                <w:szCs w:val="20"/>
              </w:rPr>
              <w:t xml:space="preserve"> reaching the end. </w:t>
            </w:r>
          </w:p>
          <w:p w:rsidR="006852FF" w:rsidRPr="00A13C07" w:rsidRDefault="006852FF" w:rsidP="00E36349">
            <w:pPr>
              <w:pStyle w:val="NumberedParasinaPIF"/>
              <w:rPr>
                <w:szCs w:val="20"/>
              </w:rPr>
            </w:pPr>
          </w:p>
          <w:p w:rsidR="00634BD5" w:rsidRPr="00A13C07" w:rsidRDefault="006852FF" w:rsidP="00E03F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rPr>
            </w:pPr>
            <w:r w:rsidRPr="00A13C07">
              <w:rPr>
                <w:sz w:val="20"/>
                <w:szCs w:val="20"/>
              </w:rPr>
              <w:t xml:space="preserve">A number of new factors are </w:t>
            </w:r>
            <w:r w:rsidR="00F33167" w:rsidRPr="00A13C07">
              <w:rPr>
                <w:sz w:val="20"/>
                <w:szCs w:val="20"/>
              </w:rPr>
              <w:t xml:space="preserve">now in operation, </w:t>
            </w:r>
            <w:r w:rsidRPr="00A13C07">
              <w:rPr>
                <w:sz w:val="20"/>
                <w:szCs w:val="20"/>
              </w:rPr>
              <w:t>necessitat</w:t>
            </w:r>
            <w:r w:rsidR="00F33167" w:rsidRPr="00A13C07">
              <w:rPr>
                <w:sz w:val="20"/>
                <w:szCs w:val="20"/>
              </w:rPr>
              <w:t>ing</w:t>
            </w:r>
            <w:r w:rsidRPr="00A13C07">
              <w:rPr>
                <w:sz w:val="20"/>
                <w:szCs w:val="20"/>
              </w:rPr>
              <w:t xml:space="preserve"> the development of a revised</w:t>
            </w:r>
            <w:r w:rsidR="00F33167" w:rsidRPr="00A13C07">
              <w:rPr>
                <w:sz w:val="20"/>
                <w:szCs w:val="20"/>
              </w:rPr>
              <w:t xml:space="preserve"> </w:t>
            </w:r>
            <w:r w:rsidRPr="00A13C07">
              <w:rPr>
                <w:sz w:val="20"/>
                <w:szCs w:val="20"/>
              </w:rPr>
              <w:t>NBSAP</w:t>
            </w:r>
            <w:r w:rsidR="008E5C6D" w:rsidRPr="00A13C07">
              <w:rPr>
                <w:sz w:val="20"/>
                <w:szCs w:val="20"/>
              </w:rPr>
              <w:t xml:space="preserve"> for the period 2012 - 2016</w:t>
            </w:r>
            <w:r w:rsidRPr="00A13C07">
              <w:rPr>
                <w:sz w:val="20"/>
                <w:szCs w:val="20"/>
              </w:rPr>
              <w:t xml:space="preserve">. Firstly, there are a number of new </w:t>
            </w:r>
            <w:r w:rsidRPr="00A13C07">
              <w:rPr>
                <w:color w:val="000000"/>
                <w:sz w:val="20"/>
                <w:szCs w:val="20"/>
                <w:lang w:eastAsia="en-GB"/>
              </w:rPr>
              <w:t>policies, frameworks and laws that have been put in place since 2007, including the Framework Management Plan for Makgadikgadi Wetlands Systems</w:t>
            </w:r>
            <w:r w:rsidR="00F33167" w:rsidRPr="00A13C07">
              <w:rPr>
                <w:color w:val="000000"/>
                <w:sz w:val="20"/>
                <w:szCs w:val="20"/>
                <w:lang w:eastAsia="en-GB"/>
              </w:rPr>
              <w:t xml:space="preserve">, the </w:t>
            </w:r>
            <w:r w:rsidRPr="00A13C07">
              <w:rPr>
                <w:color w:val="000000"/>
                <w:sz w:val="20"/>
                <w:szCs w:val="20"/>
                <w:lang w:eastAsia="en-GB"/>
              </w:rPr>
              <w:t>Okavango Delta Management Plan</w:t>
            </w:r>
            <w:r w:rsidR="00F33167" w:rsidRPr="00A13C07">
              <w:rPr>
                <w:color w:val="000000"/>
                <w:sz w:val="20"/>
                <w:szCs w:val="20"/>
                <w:lang w:eastAsia="en-GB"/>
              </w:rPr>
              <w:t xml:space="preserve">, the </w:t>
            </w:r>
            <w:r w:rsidRPr="00A13C07">
              <w:rPr>
                <w:color w:val="000000"/>
                <w:sz w:val="20"/>
                <w:szCs w:val="20"/>
                <w:lang w:eastAsia="en-GB"/>
              </w:rPr>
              <w:t>Environmental Management Bill</w:t>
            </w:r>
            <w:r w:rsidR="00F33167" w:rsidRPr="00A13C07">
              <w:rPr>
                <w:color w:val="000000"/>
                <w:sz w:val="20"/>
                <w:szCs w:val="20"/>
                <w:lang w:eastAsia="en-GB"/>
              </w:rPr>
              <w:t xml:space="preserve">, the </w:t>
            </w:r>
            <w:r w:rsidRPr="00A13C07">
              <w:rPr>
                <w:color w:val="000000"/>
                <w:sz w:val="20"/>
                <w:szCs w:val="20"/>
                <w:lang w:eastAsia="en-GB"/>
              </w:rPr>
              <w:t>Draft Forest Policy</w:t>
            </w:r>
            <w:r w:rsidR="00F33167" w:rsidRPr="00A13C07">
              <w:rPr>
                <w:color w:val="000000"/>
                <w:sz w:val="20"/>
                <w:szCs w:val="20"/>
                <w:lang w:eastAsia="en-GB"/>
              </w:rPr>
              <w:t xml:space="preserve"> and the </w:t>
            </w:r>
            <w:r w:rsidRPr="00A13C07">
              <w:rPr>
                <w:color w:val="000000"/>
                <w:sz w:val="20"/>
                <w:szCs w:val="20"/>
                <w:lang w:eastAsia="en-GB"/>
              </w:rPr>
              <w:t>Draft Wildlife Conservation Act</w:t>
            </w:r>
            <w:r w:rsidR="00F33167" w:rsidRPr="00A13C07">
              <w:rPr>
                <w:color w:val="000000"/>
                <w:sz w:val="20"/>
                <w:szCs w:val="20"/>
                <w:lang w:eastAsia="en-GB"/>
              </w:rPr>
              <w:t xml:space="preserve">. Secondly, </w:t>
            </w:r>
            <w:r w:rsidR="0074439C" w:rsidRPr="00A13C07">
              <w:rPr>
                <w:color w:val="000000"/>
                <w:sz w:val="20"/>
                <w:szCs w:val="20"/>
                <w:lang w:eastAsia="en-GB"/>
              </w:rPr>
              <w:t xml:space="preserve">the picture has changed since the last revision of the threats </w:t>
            </w:r>
            <w:r w:rsidR="006D159F" w:rsidRPr="00A13C07">
              <w:rPr>
                <w:sz w:val="20"/>
                <w:szCs w:val="20"/>
              </w:rPr>
              <w:t xml:space="preserve">to biodiversity, </w:t>
            </w:r>
            <w:r w:rsidR="0074439C" w:rsidRPr="00A13C07">
              <w:rPr>
                <w:sz w:val="20"/>
                <w:szCs w:val="20"/>
              </w:rPr>
              <w:t>with new knowledge on the threats posed by climate change, and emerging threats from inc</w:t>
            </w:r>
            <w:r w:rsidR="006D159F" w:rsidRPr="00A13C07">
              <w:rPr>
                <w:sz w:val="20"/>
                <w:szCs w:val="20"/>
              </w:rPr>
              <w:t>reased poaching and wildfires, which need to be addressed</w:t>
            </w:r>
            <w:r w:rsidR="0074439C" w:rsidRPr="00A13C07">
              <w:rPr>
                <w:sz w:val="20"/>
                <w:szCs w:val="20"/>
              </w:rPr>
              <w:t xml:space="preserve"> in innovative ways</w:t>
            </w:r>
            <w:r w:rsidR="006D159F" w:rsidRPr="00A13C07">
              <w:rPr>
                <w:sz w:val="20"/>
                <w:szCs w:val="20"/>
              </w:rPr>
              <w:t xml:space="preserve">. </w:t>
            </w:r>
            <w:r w:rsidR="00F33167" w:rsidRPr="00A13C07">
              <w:rPr>
                <w:sz w:val="20"/>
                <w:szCs w:val="20"/>
              </w:rPr>
              <w:t xml:space="preserve">Finally, there </w:t>
            </w:r>
            <w:r w:rsidR="006D159F" w:rsidRPr="00A13C07">
              <w:rPr>
                <w:sz w:val="20"/>
                <w:szCs w:val="20"/>
              </w:rPr>
              <w:t xml:space="preserve">are exciting new opportunities for mainstreaming biodiversity into </w:t>
            </w:r>
            <w:r w:rsidR="00E03F16" w:rsidRPr="00A13C07">
              <w:rPr>
                <w:sz w:val="20"/>
                <w:szCs w:val="20"/>
              </w:rPr>
              <w:t xml:space="preserve">local, district and </w:t>
            </w:r>
            <w:r w:rsidR="006D159F" w:rsidRPr="00A13C07">
              <w:rPr>
                <w:sz w:val="20"/>
                <w:szCs w:val="20"/>
              </w:rPr>
              <w:t>national development planning, using the new structure of the National Development Plan.</w:t>
            </w:r>
            <w:r w:rsidR="000B1B68" w:rsidRPr="00A13C07">
              <w:rPr>
                <w:sz w:val="20"/>
                <w:szCs w:val="20"/>
              </w:rPr>
              <w:t xml:space="preserve"> This includes</w:t>
            </w:r>
            <w:r w:rsidR="00F4094A" w:rsidRPr="00A13C07">
              <w:rPr>
                <w:sz w:val="20"/>
                <w:szCs w:val="20"/>
              </w:rPr>
              <w:t xml:space="preserve"> </w:t>
            </w:r>
            <w:r w:rsidR="00CA55D8" w:rsidRPr="00CA55D8">
              <w:rPr>
                <w:sz w:val="20"/>
                <w:szCs w:val="20"/>
              </w:rPr>
              <w:t xml:space="preserve">ensuring </w:t>
            </w:r>
            <w:r w:rsidR="000B1B68" w:rsidRPr="00A13C07">
              <w:rPr>
                <w:color w:val="000000"/>
                <w:sz w:val="20"/>
                <w:szCs w:val="20"/>
                <w:lang w:val="en-US" w:eastAsia="en-GB"/>
              </w:rPr>
              <w:t xml:space="preserve">that biodiversity objectives are taken up </w:t>
            </w:r>
            <w:r w:rsidR="00E03F16" w:rsidRPr="00A13C07">
              <w:rPr>
                <w:color w:val="000000"/>
                <w:sz w:val="20"/>
                <w:szCs w:val="20"/>
                <w:lang w:val="en-US" w:eastAsia="en-GB"/>
              </w:rPr>
              <w:t xml:space="preserve">in </w:t>
            </w:r>
            <w:r w:rsidR="000B1B68" w:rsidRPr="00A13C07">
              <w:rPr>
                <w:color w:val="000000"/>
                <w:sz w:val="20"/>
                <w:szCs w:val="20"/>
                <w:lang w:val="en-US" w:eastAsia="en-GB"/>
              </w:rPr>
              <w:t>development programmes</w:t>
            </w:r>
            <w:r w:rsidR="00E03F16" w:rsidRPr="00A13C07">
              <w:rPr>
                <w:color w:val="000000"/>
                <w:sz w:val="20"/>
                <w:szCs w:val="20"/>
                <w:lang w:val="en-US" w:eastAsia="en-GB"/>
              </w:rPr>
              <w:t xml:space="preserve">, such as Botswana’s </w:t>
            </w:r>
            <w:r w:rsidR="000B1B68" w:rsidRPr="00A13C07">
              <w:rPr>
                <w:color w:val="000000"/>
                <w:sz w:val="20"/>
                <w:szCs w:val="20"/>
                <w:lang w:eastAsia="en-GB"/>
              </w:rPr>
              <w:t>Poverty Eradication Drive</w:t>
            </w:r>
            <w:r w:rsidR="00E03F16" w:rsidRPr="00A13C07">
              <w:rPr>
                <w:color w:val="000000"/>
                <w:sz w:val="20"/>
                <w:szCs w:val="20"/>
                <w:lang w:eastAsia="en-GB"/>
              </w:rPr>
              <w:t>, food p</w:t>
            </w:r>
            <w:r w:rsidR="000B1B68" w:rsidRPr="00A13C07">
              <w:rPr>
                <w:color w:val="000000"/>
                <w:sz w:val="20"/>
                <w:szCs w:val="20"/>
                <w:lang w:eastAsia="en-GB"/>
              </w:rPr>
              <w:t>roduction</w:t>
            </w:r>
            <w:r w:rsidR="00E03F16" w:rsidRPr="00A13C07">
              <w:rPr>
                <w:color w:val="000000"/>
                <w:sz w:val="20"/>
                <w:szCs w:val="20"/>
                <w:lang w:eastAsia="en-GB"/>
              </w:rPr>
              <w:t xml:space="preserve"> </w:t>
            </w:r>
            <w:r w:rsidR="000B1B68" w:rsidRPr="00A13C07">
              <w:rPr>
                <w:color w:val="000000"/>
                <w:sz w:val="20"/>
                <w:szCs w:val="20"/>
                <w:lang w:eastAsia="en-GB"/>
              </w:rPr>
              <w:t xml:space="preserve">initiatives under </w:t>
            </w:r>
            <w:r w:rsidR="00E03F16" w:rsidRPr="00A13C07">
              <w:rPr>
                <w:color w:val="000000"/>
                <w:sz w:val="20"/>
                <w:szCs w:val="20"/>
                <w:lang w:eastAsia="en-GB"/>
              </w:rPr>
              <w:t>A</w:t>
            </w:r>
            <w:r w:rsidR="000B1B68" w:rsidRPr="00A13C07">
              <w:rPr>
                <w:color w:val="000000"/>
                <w:sz w:val="20"/>
                <w:szCs w:val="20"/>
                <w:lang w:eastAsia="en-GB"/>
              </w:rPr>
              <w:t>griculture</w:t>
            </w:r>
            <w:r w:rsidR="00E03F16" w:rsidRPr="00A13C07">
              <w:rPr>
                <w:color w:val="000000"/>
                <w:sz w:val="20"/>
                <w:szCs w:val="20"/>
                <w:lang w:eastAsia="en-GB"/>
              </w:rPr>
              <w:t>, R</w:t>
            </w:r>
            <w:r w:rsidR="000B1B68" w:rsidRPr="00A13C07">
              <w:rPr>
                <w:color w:val="000000"/>
                <w:sz w:val="20"/>
                <w:szCs w:val="20"/>
                <w:lang w:eastAsia="en-GB"/>
              </w:rPr>
              <w:t>ural Development</w:t>
            </w:r>
            <w:r w:rsidR="00E03F16" w:rsidRPr="00A13C07">
              <w:rPr>
                <w:color w:val="000000"/>
                <w:sz w:val="20"/>
                <w:szCs w:val="20"/>
                <w:lang w:eastAsia="en-GB"/>
              </w:rPr>
              <w:t xml:space="preserve"> and </w:t>
            </w:r>
            <w:r w:rsidR="000B1B68" w:rsidRPr="00A13C07">
              <w:rPr>
                <w:color w:val="000000"/>
                <w:sz w:val="20"/>
                <w:szCs w:val="20"/>
                <w:lang w:eastAsia="en-GB"/>
              </w:rPr>
              <w:t>Economic Diversification Drive</w:t>
            </w:r>
            <w:r w:rsidR="00E03F16" w:rsidRPr="00A13C07">
              <w:rPr>
                <w:sz w:val="20"/>
                <w:szCs w:val="20"/>
              </w:rPr>
              <w:t>.</w:t>
            </w:r>
          </w:p>
          <w:p w:rsidR="00634BD5" w:rsidRPr="00A13C07" w:rsidRDefault="00634BD5" w:rsidP="00E36349">
            <w:pPr>
              <w:pStyle w:val="NumberedParasinaPIF"/>
              <w:rPr>
                <w:szCs w:val="20"/>
              </w:rPr>
            </w:pPr>
          </w:p>
          <w:p w:rsidR="00CA55D8" w:rsidRDefault="00F33167" w:rsidP="00634B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A13C07">
              <w:rPr>
                <w:sz w:val="20"/>
                <w:szCs w:val="20"/>
              </w:rPr>
              <w:t xml:space="preserve">A particular </w:t>
            </w:r>
            <w:r w:rsidR="00DA0616" w:rsidRPr="00A13C07">
              <w:rPr>
                <w:sz w:val="20"/>
                <w:szCs w:val="20"/>
              </w:rPr>
              <w:t>opportunity exists for this enabling activities project to draw on and add value to the GEF-funded project on “Strategic Partnerships to Improve the Financial And Operational Sustainability of Protected Areas” currently under implementation, which aims to d</w:t>
            </w:r>
            <w:r w:rsidR="00DA0616" w:rsidRPr="00A13C07">
              <w:rPr>
                <w:color w:val="000000"/>
                <w:sz w:val="20"/>
                <w:szCs w:val="20"/>
              </w:rPr>
              <w:t xml:space="preserve">evelop a strategy and implementation plan for PA financing, as this is an important element of the overall plan to resource strategic priorities for biodiversity conservation nationally. </w:t>
            </w:r>
          </w:p>
          <w:p w:rsidR="00CA55D8" w:rsidRDefault="00CA55D8" w:rsidP="00634B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p>
          <w:p w:rsidR="00CA55D8" w:rsidRDefault="000B1B68" w:rsidP="00634B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US" w:eastAsia="en-GB"/>
              </w:rPr>
            </w:pPr>
            <w:r w:rsidRPr="00A13C07">
              <w:rPr>
                <w:color w:val="000000"/>
                <w:sz w:val="20"/>
                <w:szCs w:val="20"/>
              </w:rPr>
              <w:t xml:space="preserve">Synergy with existing tools will also be ensured, with a </w:t>
            </w:r>
            <w:r w:rsidR="00634BD5" w:rsidRPr="00A13C07">
              <w:rPr>
                <w:color w:val="000000"/>
                <w:sz w:val="20"/>
                <w:szCs w:val="20"/>
              </w:rPr>
              <w:t>new emphasis on economic valuation, in line with the outcomes of the 10</w:t>
            </w:r>
            <w:r w:rsidR="00634BD5" w:rsidRPr="00A13C07">
              <w:rPr>
                <w:color w:val="000000"/>
                <w:sz w:val="20"/>
                <w:szCs w:val="20"/>
                <w:vertAlign w:val="superscript"/>
              </w:rPr>
              <w:t>th</w:t>
            </w:r>
            <w:r w:rsidR="00634BD5" w:rsidRPr="00A13C07">
              <w:rPr>
                <w:color w:val="000000"/>
                <w:sz w:val="20"/>
                <w:szCs w:val="20"/>
              </w:rPr>
              <w:t xml:space="preserve"> Conference of the Parties to the CBD. The NBSAP will create the framework through which </w:t>
            </w:r>
            <w:r w:rsidR="00634BD5" w:rsidRPr="00A13C07">
              <w:rPr>
                <w:color w:val="000000"/>
                <w:sz w:val="20"/>
                <w:szCs w:val="20"/>
                <w:lang w:val="en-US" w:eastAsia="en-GB"/>
              </w:rPr>
              <w:t>biodiversity concerns can be incorporated into plans, programmes and projects using Strategic Environmental Assessment and Environmental Impact Assessment, Natural Resources Accounts (water, minerals and livestock), Economic Valuation of some key resources (Okavango Delta Ramsar Site and Makgadikgadi Wetland Systems) and the Botswana Environment Outlook and State of the Environment Report</w:t>
            </w:r>
            <w:r w:rsidR="00F4094A" w:rsidRPr="00A13C07">
              <w:rPr>
                <w:color w:val="000000"/>
                <w:sz w:val="20"/>
                <w:szCs w:val="20"/>
                <w:lang w:val="en-US" w:eastAsia="en-GB"/>
              </w:rPr>
              <w:t xml:space="preserve">. </w:t>
            </w:r>
          </w:p>
          <w:p w:rsidR="00CA55D8" w:rsidRDefault="00CA55D8" w:rsidP="00634B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US" w:eastAsia="en-GB"/>
              </w:rPr>
            </w:pPr>
          </w:p>
          <w:p w:rsidR="00192D94" w:rsidRPr="00A13C07" w:rsidRDefault="00F4094A" w:rsidP="00634B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rPr>
            </w:pPr>
            <w:r w:rsidRPr="00A13C07">
              <w:rPr>
                <w:color w:val="000000"/>
                <w:sz w:val="20"/>
                <w:szCs w:val="20"/>
                <w:lang w:val="en-US" w:eastAsia="en-GB"/>
              </w:rPr>
              <w:t>Finally, there is a need to ensure better synergy between the NBSAP and the country’s approach in terms of the other major Conventions - to adaptation to climate change and sustainable land management.</w:t>
            </w:r>
            <w:r w:rsidR="00634BD5" w:rsidRPr="00A13C07">
              <w:rPr>
                <w:color w:val="000000"/>
                <w:sz w:val="20"/>
                <w:szCs w:val="20"/>
              </w:rPr>
              <w:t xml:space="preserve"> </w:t>
            </w:r>
            <w:r w:rsidR="00DA0616" w:rsidRPr="00A13C07">
              <w:rPr>
                <w:color w:val="000000"/>
                <w:sz w:val="20"/>
                <w:szCs w:val="20"/>
              </w:rPr>
              <w:t>T</w:t>
            </w:r>
            <w:r w:rsidR="00D710EE" w:rsidRPr="00A13C07">
              <w:rPr>
                <w:sz w:val="20"/>
                <w:szCs w:val="20"/>
              </w:rPr>
              <w:t>he adoption of the CBD Strategic Plan sets a higher bar for biodiversity management worldwide and the Government of Botwana sees the need to step up its efforts to help meet global targets.</w:t>
            </w:r>
          </w:p>
          <w:p w:rsidR="00192D94" w:rsidRPr="00A13C07" w:rsidRDefault="00192D94" w:rsidP="00E36349">
            <w:pPr>
              <w:pStyle w:val="NumberedParasinaPIF"/>
              <w:rPr>
                <w:szCs w:val="20"/>
                <w:lang w:val="en-GB"/>
              </w:rPr>
            </w:pPr>
          </w:p>
          <w:p w:rsidR="00DA0616" w:rsidRPr="00A13C07" w:rsidRDefault="00DA0616" w:rsidP="006852FF">
            <w:pPr>
              <w:pStyle w:val="NumberedParasinaPIF"/>
              <w:rPr>
                <w:szCs w:val="20"/>
                <w:lang w:val="en-GB"/>
              </w:rPr>
            </w:pPr>
            <w:r w:rsidRPr="00A13C07">
              <w:rPr>
                <w:szCs w:val="20"/>
                <w:lang w:val="en-GB"/>
              </w:rPr>
              <w:t xml:space="preserve">Much of the importance of the </w:t>
            </w:r>
            <w:r w:rsidR="008E5C6D" w:rsidRPr="00A13C07">
              <w:rPr>
                <w:szCs w:val="20"/>
                <w:lang w:val="en-GB"/>
              </w:rPr>
              <w:t>3rd</w:t>
            </w:r>
            <w:r w:rsidRPr="00A13C07">
              <w:rPr>
                <w:szCs w:val="20"/>
                <w:lang w:val="en-GB"/>
              </w:rPr>
              <w:t xml:space="preserve"> NBSAP will lie in its ability to catalyze </w:t>
            </w:r>
            <w:r w:rsidR="006852FF" w:rsidRPr="00A13C07">
              <w:rPr>
                <w:szCs w:val="20"/>
                <w:lang w:val="en-GB"/>
              </w:rPr>
              <w:t>active s</w:t>
            </w:r>
            <w:r w:rsidRPr="00A13C07">
              <w:rPr>
                <w:szCs w:val="20"/>
                <w:lang w:val="en-GB"/>
              </w:rPr>
              <w:t>tak</w:t>
            </w:r>
            <w:r w:rsidR="006852FF" w:rsidRPr="00A13C07">
              <w:rPr>
                <w:szCs w:val="20"/>
                <w:lang w:val="en-GB"/>
              </w:rPr>
              <w:t>e</w:t>
            </w:r>
            <w:r w:rsidRPr="00A13C07">
              <w:rPr>
                <w:szCs w:val="20"/>
                <w:lang w:val="en-GB"/>
              </w:rPr>
              <w:t xml:space="preserve">holder </w:t>
            </w:r>
            <w:r w:rsidR="006852FF" w:rsidRPr="00A13C07">
              <w:rPr>
                <w:szCs w:val="20"/>
                <w:lang w:val="en-GB"/>
              </w:rPr>
              <w:t>participation</w:t>
            </w:r>
            <w:r w:rsidRPr="00A13C07">
              <w:rPr>
                <w:szCs w:val="20"/>
                <w:lang w:val="en-GB"/>
              </w:rPr>
              <w:t xml:space="preserve"> in </w:t>
            </w:r>
            <w:r w:rsidR="006852FF" w:rsidRPr="00A13C07">
              <w:rPr>
                <w:szCs w:val="20"/>
                <w:lang w:val="en-GB"/>
              </w:rPr>
              <w:t>the</w:t>
            </w:r>
            <w:r w:rsidRPr="00A13C07">
              <w:rPr>
                <w:szCs w:val="20"/>
                <w:lang w:val="en-GB"/>
              </w:rPr>
              <w:t xml:space="preserve"> process</w:t>
            </w:r>
            <w:r w:rsidR="006852FF" w:rsidRPr="00A13C07">
              <w:rPr>
                <w:szCs w:val="20"/>
                <w:lang w:val="en-GB"/>
              </w:rPr>
              <w:t>, rather than simply emphasizing the production of a document. This enabling activities project is designed in such a way as to draw stakeholders into the process of tackling the key elements of the CBD Strategic Plan’s Aichi Targets, setting appropriate national targets, drawing out the implications for stakeholder mandates</w:t>
            </w:r>
            <w:r w:rsidR="008E5C6D" w:rsidRPr="00A13C07">
              <w:rPr>
                <w:szCs w:val="20"/>
                <w:lang w:val="en-GB"/>
              </w:rPr>
              <w:t xml:space="preserve"> and budgets</w:t>
            </w:r>
            <w:r w:rsidR="006852FF" w:rsidRPr="00A13C07">
              <w:rPr>
                <w:szCs w:val="20"/>
                <w:lang w:val="en-GB"/>
              </w:rPr>
              <w:t>, and keeping the targets and mechanisms to achieve them top of mind at all times. The new NBSAP will include:</w:t>
            </w:r>
            <w:r w:rsidRPr="00A13C07">
              <w:rPr>
                <w:szCs w:val="20"/>
                <w:lang w:val="en-GB"/>
              </w:rPr>
              <w:t xml:space="preserve"> </w:t>
            </w:r>
          </w:p>
          <w:p w:rsidR="00DA0616" w:rsidRPr="00D92097" w:rsidRDefault="00DA0616" w:rsidP="00E36349">
            <w:pPr>
              <w:pStyle w:val="NumberedParasinaPIF"/>
              <w:rPr>
                <w:szCs w:val="20"/>
                <w:lang w:val="en-GB"/>
              </w:rPr>
            </w:pPr>
          </w:p>
          <w:p w:rsidR="00E36349" w:rsidRPr="00D92097" w:rsidRDefault="0043761B" w:rsidP="006852FF">
            <w:pPr>
              <w:pStyle w:val="NumberedParasinaPIF"/>
              <w:numPr>
                <w:ilvl w:val="0"/>
                <w:numId w:val="31"/>
              </w:numPr>
              <w:rPr>
                <w:szCs w:val="20"/>
              </w:rPr>
            </w:pPr>
            <w:r w:rsidRPr="00D92097">
              <w:rPr>
                <w:szCs w:val="20"/>
              </w:rPr>
              <w:t>A plan for integrating the value of biodiversity into national and local development and poverty reduction strategies and planning processes</w:t>
            </w:r>
            <w:r w:rsidR="006852FF" w:rsidRPr="00D92097">
              <w:rPr>
                <w:szCs w:val="20"/>
              </w:rPr>
              <w:t xml:space="preserve">, </w:t>
            </w:r>
            <w:r w:rsidR="00081BBA">
              <w:rPr>
                <w:szCs w:val="20"/>
              </w:rPr>
              <w:t xml:space="preserve">and </w:t>
            </w:r>
            <w:r w:rsidR="00D469DC">
              <w:rPr>
                <w:szCs w:val="20"/>
              </w:rPr>
              <w:t xml:space="preserve">natural resources </w:t>
            </w:r>
            <w:r w:rsidR="00081BBA">
              <w:rPr>
                <w:szCs w:val="20"/>
              </w:rPr>
              <w:t xml:space="preserve">accounting </w:t>
            </w:r>
            <w:r w:rsidR="00D469DC">
              <w:rPr>
                <w:szCs w:val="20"/>
              </w:rPr>
              <w:t>process (</w:t>
            </w:r>
            <w:r w:rsidR="00412E9F">
              <w:rPr>
                <w:szCs w:val="20"/>
              </w:rPr>
              <w:t>undertaken fo</w:t>
            </w:r>
            <w:r w:rsidR="00D469DC">
              <w:rPr>
                <w:szCs w:val="20"/>
              </w:rPr>
              <w:t xml:space="preserve">r minerals, livestock and water) </w:t>
            </w:r>
            <w:r w:rsidRPr="00D92097">
              <w:rPr>
                <w:szCs w:val="20"/>
              </w:rPr>
              <w:t>and reporting systems</w:t>
            </w:r>
            <w:r w:rsidR="00081BBA">
              <w:rPr>
                <w:szCs w:val="20"/>
              </w:rPr>
              <w:t>, as appropriate</w:t>
            </w:r>
            <w:r w:rsidRPr="00D92097">
              <w:rPr>
                <w:szCs w:val="20"/>
              </w:rPr>
              <w:t xml:space="preserve"> (Target 2)</w:t>
            </w:r>
          </w:p>
          <w:p w:rsidR="00E36349" w:rsidRPr="00D92097" w:rsidRDefault="0043761B" w:rsidP="006852FF">
            <w:pPr>
              <w:numPr>
                <w:ilvl w:val="0"/>
                <w:numId w:val="31"/>
              </w:numPr>
              <w:jc w:val="both"/>
              <w:rPr>
                <w:sz w:val="20"/>
                <w:szCs w:val="20"/>
              </w:rPr>
            </w:pPr>
            <w:r w:rsidRPr="00D92097">
              <w:rPr>
                <w:sz w:val="20"/>
                <w:szCs w:val="20"/>
              </w:rPr>
              <w:t>A plan for creating incentives and removing harmful subsidies (Target 3)</w:t>
            </w:r>
          </w:p>
          <w:p w:rsidR="00E36349" w:rsidRPr="00D92097" w:rsidRDefault="0043761B" w:rsidP="006852FF">
            <w:pPr>
              <w:numPr>
                <w:ilvl w:val="0"/>
                <w:numId w:val="31"/>
              </w:numPr>
              <w:jc w:val="both"/>
              <w:rPr>
                <w:sz w:val="20"/>
                <w:szCs w:val="20"/>
              </w:rPr>
            </w:pPr>
            <w:r w:rsidRPr="00D92097">
              <w:rPr>
                <w:sz w:val="20"/>
                <w:szCs w:val="20"/>
              </w:rPr>
              <w:t>A plan for developing landscapes that have sustainable production and consumption and ensure the use of natural resources falls well within safe ecological limits. (Target 4)</w:t>
            </w:r>
          </w:p>
          <w:p w:rsidR="00E36349" w:rsidRPr="00D92097" w:rsidRDefault="0043761B" w:rsidP="006852FF">
            <w:pPr>
              <w:numPr>
                <w:ilvl w:val="0"/>
                <w:numId w:val="31"/>
              </w:numPr>
              <w:jc w:val="both"/>
              <w:rPr>
                <w:sz w:val="20"/>
                <w:szCs w:val="20"/>
              </w:rPr>
            </w:pPr>
            <w:r w:rsidRPr="00D92097">
              <w:rPr>
                <w:sz w:val="20"/>
                <w:szCs w:val="20"/>
              </w:rPr>
              <w:t>A plan for fully implementing the Programme of Work on Protected Areas, including increased protection and landscape/seascape connectivity  (Target 11)</w:t>
            </w:r>
          </w:p>
          <w:p w:rsidR="00E36349" w:rsidRPr="00D92097" w:rsidRDefault="0043761B" w:rsidP="006852FF">
            <w:pPr>
              <w:numPr>
                <w:ilvl w:val="0"/>
                <w:numId w:val="31"/>
              </w:numPr>
              <w:jc w:val="both"/>
              <w:rPr>
                <w:sz w:val="20"/>
                <w:szCs w:val="20"/>
              </w:rPr>
            </w:pPr>
            <w:r w:rsidRPr="00D92097">
              <w:rPr>
                <w:sz w:val="20"/>
                <w:szCs w:val="20"/>
              </w:rPr>
              <w:lastRenderedPageBreak/>
              <w:t>A plan for restoring and safeguarding ecosystems that provide essential services, including services related to water, and contribute to health, livelihoods and well-being (Target 14)</w:t>
            </w:r>
          </w:p>
          <w:p w:rsidR="00B70834" w:rsidRPr="00D92097" w:rsidRDefault="0043761B" w:rsidP="006852FF">
            <w:pPr>
              <w:numPr>
                <w:ilvl w:val="0"/>
                <w:numId w:val="31"/>
              </w:numPr>
              <w:jc w:val="both"/>
              <w:rPr>
                <w:sz w:val="20"/>
                <w:szCs w:val="20"/>
              </w:rPr>
            </w:pPr>
            <w:r w:rsidRPr="00D92097">
              <w:rPr>
                <w:sz w:val="20"/>
                <w:szCs w:val="20"/>
              </w:rPr>
              <w:t>A plan for strengthening ecosystem resilience and the contribution of biodiversity to carbon stocks, including the restoration of at least 15 per cent of degraded ecosystems (Target 16)</w:t>
            </w:r>
          </w:p>
          <w:p w:rsidR="00E36349" w:rsidRPr="00D92097" w:rsidRDefault="0043761B" w:rsidP="00B70834">
            <w:pPr>
              <w:numPr>
                <w:ilvl w:val="0"/>
                <w:numId w:val="31"/>
              </w:numPr>
              <w:jc w:val="both"/>
              <w:rPr>
                <w:sz w:val="20"/>
                <w:szCs w:val="20"/>
              </w:rPr>
            </w:pPr>
            <w:r w:rsidRPr="00D92097">
              <w:rPr>
                <w:sz w:val="20"/>
                <w:szCs w:val="20"/>
              </w:rPr>
              <w:t>A plan for the mobilization of financial resources for effectively implementing the Strategic Plan for Biodiversity 2011-2020 from all sources (Target 20)</w:t>
            </w:r>
            <w:r w:rsidR="006852FF" w:rsidRPr="00D92097">
              <w:rPr>
                <w:sz w:val="20"/>
                <w:szCs w:val="20"/>
              </w:rPr>
              <w:t>.</w:t>
            </w:r>
          </w:p>
          <w:p w:rsidR="00202C86" w:rsidRPr="00E40315" w:rsidRDefault="00202C86" w:rsidP="00835937">
            <w:pPr>
              <w:pStyle w:val="NumberedParasinaPIF"/>
              <w:rPr>
                <w:lang w:val="en-GB"/>
              </w:rPr>
            </w:pPr>
          </w:p>
          <w:p w:rsidR="00E36349" w:rsidRPr="00542BF2" w:rsidRDefault="00E36349" w:rsidP="00E36349">
            <w:pPr>
              <w:pStyle w:val="NumberedParasinaPIF"/>
              <w:rPr>
                <w:lang w:val="en-GB"/>
              </w:rPr>
            </w:pPr>
            <w:r w:rsidRPr="00E40315">
              <w:rPr>
                <w:b/>
                <w:lang w:val="en-GB"/>
              </w:rPr>
              <w:t xml:space="preserve">Proposed Response and Rationale: The new generation of BD EA. </w:t>
            </w:r>
            <w:r w:rsidRPr="00E40315">
              <w:rPr>
                <w:lang w:val="en-GB"/>
              </w:rPr>
              <w:t xml:space="preserve">This project seeks to fully incorporate the above issues into the NBSAP. This ‘new generation’ of NBSAP will help set a regional standard of excellence by creating a national road map for achieving the Aichi Targets. Special emphasis will be placed on mainstreaming biodiversity into development plans, incorporating protected area networks and sustainable production systems into ecosystem-based climate adaptation and resilience plans, and creating sustainable finance for biodiversity conservation through the full valuation of key ecosystem </w:t>
            </w:r>
            <w:r w:rsidRPr="00542BF2">
              <w:rPr>
                <w:lang w:val="en-GB"/>
              </w:rPr>
              <w:t xml:space="preserve">services. </w:t>
            </w:r>
          </w:p>
          <w:p w:rsidR="00E36349" w:rsidRPr="00542BF2" w:rsidRDefault="00E36349" w:rsidP="00E36349">
            <w:pPr>
              <w:rPr>
                <w:b/>
              </w:rPr>
            </w:pPr>
          </w:p>
          <w:p w:rsidR="00D92097" w:rsidRPr="00542BF2" w:rsidRDefault="00D92097" w:rsidP="00D92097">
            <w:pPr>
              <w:pStyle w:val="NumberedParasinaPIF"/>
              <w:rPr>
                <w:b/>
              </w:rPr>
            </w:pPr>
            <w:r w:rsidRPr="00542BF2">
              <w:rPr>
                <w:b/>
              </w:rPr>
              <w:t>Alignment with GEF Focal Area Outcome(s):</w:t>
            </w:r>
          </w:p>
          <w:p w:rsidR="00D92097" w:rsidRPr="00542BF2" w:rsidRDefault="00D92097" w:rsidP="00D92097">
            <w:pPr>
              <w:pStyle w:val="NumberedParasinaPIF"/>
            </w:pPr>
            <w:r w:rsidRPr="00542BF2">
              <w:rPr>
                <w:b/>
              </w:rPr>
              <w:t>BD5 Objective</w:t>
            </w:r>
            <w:r w:rsidRPr="00542BF2">
              <w:t>: Integrate CBD Obligations into National Planning Processes through Enabling Activities (herein serving as the ‘Project Development Goal’):</w:t>
            </w:r>
          </w:p>
          <w:p w:rsidR="00D92097" w:rsidRPr="00542BF2" w:rsidRDefault="00D92097" w:rsidP="00D92097">
            <w:pPr>
              <w:pStyle w:val="NumberedParasinaPIF"/>
            </w:pPr>
            <w:r w:rsidRPr="00542BF2">
              <w:rPr>
                <w:b/>
              </w:rPr>
              <w:t>Focal Area Outcome 5.1</w:t>
            </w:r>
            <w:r w:rsidRPr="00542BF2">
              <w:t>: Development and sectoral planning frameworks at country level integrate measurable biodiversity conservation and sustainable use targets.</w:t>
            </w:r>
          </w:p>
          <w:p w:rsidR="00D92097" w:rsidRPr="00542BF2" w:rsidRDefault="00D92097" w:rsidP="00E36349">
            <w:pPr>
              <w:rPr>
                <w:b/>
              </w:rPr>
            </w:pPr>
          </w:p>
          <w:p w:rsidR="00E36349" w:rsidRPr="00542BF2" w:rsidRDefault="00E36349" w:rsidP="00E36349">
            <w:pPr>
              <w:rPr>
                <w:b/>
                <w:sz w:val="20"/>
                <w:szCs w:val="20"/>
              </w:rPr>
            </w:pPr>
            <w:r w:rsidRPr="00542BF2">
              <w:rPr>
                <w:b/>
                <w:sz w:val="20"/>
                <w:szCs w:val="20"/>
              </w:rPr>
              <w:t xml:space="preserve">The Project </w:t>
            </w:r>
            <w:r w:rsidRPr="00542BF2">
              <w:rPr>
                <w:b/>
                <w:i/>
                <w:sz w:val="20"/>
                <w:szCs w:val="20"/>
                <w:u w:val="single"/>
              </w:rPr>
              <w:t>Objective</w:t>
            </w:r>
            <w:r w:rsidRPr="00542BF2">
              <w:rPr>
                <w:b/>
                <w:sz w:val="20"/>
                <w:szCs w:val="20"/>
              </w:rPr>
              <w:t xml:space="preserve"> is:</w:t>
            </w:r>
          </w:p>
          <w:p w:rsidR="00E36349" w:rsidRPr="00542BF2" w:rsidRDefault="00E36349" w:rsidP="00BF2514">
            <w:pPr>
              <w:jc w:val="both"/>
              <w:rPr>
                <w:sz w:val="20"/>
                <w:szCs w:val="20"/>
              </w:rPr>
            </w:pPr>
            <w:r w:rsidRPr="00542BF2">
              <w:rPr>
                <w:sz w:val="20"/>
                <w:szCs w:val="20"/>
              </w:rPr>
              <w:t xml:space="preserve">To integrate </w:t>
            </w:r>
            <w:r w:rsidR="005D2006" w:rsidRPr="00542BF2">
              <w:rPr>
                <w:sz w:val="20"/>
                <w:szCs w:val="20"/>
              </w:rPr>
              <w:t xml:space="preserve">Botswana’s </w:t>
            </w:r>
            <w:r w:rsidRPr="00542BF2">
              <w:rPr>
                <w:sz w:val="20"/>
                <w:szCs w:val="20"/>
              </w:rPr>
              <w:t xml:space="preserve">obligations under the Convention on Biological Diversity (CBD) </w:t>
            </w:r>
            <w:r w:rsidR="0028500C" w:rsidRPr="00542BF2">
              <w:rPr>
                <w:sz w:val="20"/>
                <w:szCs w:val="20"/>
              </w:rPr>
              <w:t>into its national development and sectoral planning frameworks through a renewed and participative ‘biodiversity planning’ and strategizing process, in a manner that is in line with the global guidance contained in the CBD’s Strategic Plan for 2011-2020</w:t>
            </w:r>
            <w:r w:rsidRPr="00542BF2">
              <w:rPr>
                <w:sz w:val="20"/>
                <w:szCs w:val="20"/>
              </w:rPr>
              <w:t>.</w:t>
            </w:r>
          </w:p>
          <w:p w:rsidR="00E36349" w:rsidRPr="00542BF2" w:rsidRDefault="00E36349" w:rsidP="00E36349">
            <w:pPr>
              <w:rPr>
                <w:b/>
                <w:sz w:val="20"/>
                <w:szCs w:val="20"/>
              </w:rPr>
            </w:pPr>
          </w:p>
          <w:p w:rsidR="00E36349" w:rsidRPr="00542BF2" w:rsidRDefault="00E36349" w:rsidP="00E36349">
            <w:pPr>
              <w:rPr>
                <w:b/>
                <w:sz w:val="20"/>
                <w:szCs w:val="20"/>
              </w:rPr>
            </w:pPr>
            <w:r w:rsidRPr="00542BF2">
              <w:rPr>
                <w:b/>
                <w:sz w:val="20"/>
                <w:szCs w:val="20"/>
              </w:rPr>
              <w:t xml:space="preserve">This will be achieved through the following </w:t>
            </w:r>
            <w:r w:rsidRPr="00542BF2">
              <w:rPr>
                <w:b/>
                <w:i/>
                <w:sz w:val="20"/>
                <w:szCs w:val="20"/>
                <w:u w:val="single"/>
              </w:rPr>
              <w:t>Outcomes</w:t>
            </w:r>
            <w:r w:rsidRPr="00542BF2">
              <w:rPr>
                <w:b/>
                <w:sz w:val="20"/>
                <w:szCs w:val="20"/>
              </w:rPr>
              <w:t xml:space="preserve"> (corresponding to components described in detail below):</w:t>
            </w:r>
          </w:p>
          <w:p w:rsidR="00E36349" w:rsidRPr="00542BF2" w:rsidRDefault="00E36349" w:rsidP="00E36349">
            <w:pPr>
              <w:numPr>
                <w:ilvl w:val="0"/>
                <w:numId w:val="11"/>
              </w:numPr>
              <w:rPr>
                <w:sz w:val="20"/>
                <w:szCs w:val="20"/>
              </w:rPr>
            </w:pPr>
            <w:r w:rsidRPr="00542BF2">
              <w:rPr>
                <w:sz w:val="20"/>
                <w:szCs w:val="20"/>
              </w:rPr>
              <w:t>Outcome 1 – A participative stocktaking exercise on biodiversity planning takes place and national biodiversity targets are developed in response to the global Aichi Targets</w:t>
            </w:r>
          </w:p>
          <w:p w:rsidR="00E36349" w:rsidRPr="00542BF2" w:rsidRDefault="00E36349" w:rsidP="00E36349">
            <w:pPr>
              <w:rPr>
                <w:sz w:val="20"/>
                <w:szCs w:val="20"/>
              </w:rPr>
            </w:pPr>
          </w:p>
          <w:p w:rsidR="00E36349" w:rsidRPr="00542BF2" w:rsidRDefault="00E36349" w:rsidP="00E36349">
            <w:pPr>
              <w:numPr>
                <w:ilvl w:val="0"/>
                <w:numId w:val="11"/>
              </w:numPr>
              <w:rPr>
                <w:sz w:val="20"/>
                <w:szCs w:val="20"/>
              </w:rPr>
            </w:pPr>
            <w:r w:rsidRPr="00542BF2">
              <w:rPr>
                <w:sz w:val="20"/>
                <w:szCs w:val="20"/>
              </w:rPr>
              <w:t>Outcome 2 – The NBSAP is revised/updated and it fully integrates new aspects of the CBD strategic plan, such as mainstreaming and anchoring the implementation of the plan into national development frameworks, valuing ecosystem services and promoting ecosystem-based adaptation and resilience</w:t>
            </w:r>
          </w:p>
          <w:p w:rsidR="00E36349" w:rsidRPr="00542BF2" w:rsidRDefault="00E36349" w:rsidP="00E36349">
            <w:pPr>
              <w:rPr>
                <w:sz w:val="20"/>
                <w:szCs w:val="20"/>
              </w:rPr>
            </w:pPr>
          </w:p>
          <w:p w:rsidR="00E36349" w:rsidRPr="00542BF2" w:rsidRDefault="00E36349" w:rsidP="00E36349">
            <w:pPr>
              <w:numPr>
                <w:ilvl w:val="0"/>
                <w:numId w:val="11"/>
              </w:numPr>
              <w:rPr>
                <w:sz w:val="20"/>
                <w:szCs w:val="20"/>
              </w:rPr>
            </w:pPr>
            <w:r w:rsidRPr="00542BF2">
              <w:rPr>
                <w:sz w:val="20"/>
                <w:szCs w:val="20"/>
              </w:rPr>
              <w:t xml:space="preserve">Outcome 3 – </w:t>
            </w:r>
            <w:r w:rsidR="0028500C" w:rsidRPr="00542BF2">
              <w:rPr>
                <w:sz w:val="20"/>
                <w:szCs w:val="20"/>
              </w:rPr>
              <w:t>National frameworks for resource mobilization, Convention reporting and exchange mechanisms are established and strengthened</w:t>
            </w:r>
          </w:p>
          <w:p w:rsidR="00835937" w:rsidRPr="00542BF2" w:rsidRDefault="00835937" w:rsidP="00835937">
            <w:pPr>
              <w:rPr>
                <w:b/>
                <w:sz w:val="20"/>
                <w:szCs w:val="20"/>
              </w:rPr>
            </w:pPr>
          </w:p>
          <w:p w:rsidR="0028500C" w:rsidRPr="00542BF2" w:rsidRDefault="00835937" w:rsidP="00E7379D">
            <w:pPr>
              <w:rPr>
                <w:sz w:val="20"/>
                <w:szCs w:val="20"/>
              </w:rPr>
            </w:pPr>
            <w:r w:rsidRPr="00542BF2">
              <w:rPr>
                <w:sz w:val="20"/>
                <w:szCs w:val="20"/>
              </w:rPr>
              <w:t xml:space="preserve">Refer to Part I, Table A and to the next section for more details. </w:t>
            </w:r>
          </w:p>
          <w:p w:rsidR="00542BF2" w:rsidRPr="00542BF2" w:rsidRDefault="00542BF2" w:rsidP="00E7379D">
            <w:pPr>
              <w:rPr>
                <w:sz w:val="20"/>
                <w:szCs w:val="20"/>
              </w:rPr>
            </w:pPr>
          </w:p>
          <w:p w:rsidR="00542BF2" w:rsidRDefault="00542BF2" w:rsidP="001E2F5F">
            <w:pPr>
              <w:jc w:val="both"/>
              <w:rPr>
                <w:b/>
                <w:sz w:val="20"/>
                <w:szCs w:val="20"/>
              </w:rPr>
            </w:pPr>
            <w:r w:rsidRPr="001E2F5F">
              <w:rPr>
                <w:b/>
                <w:sz w:val="20"/>
                <w:szCs w:val="20"/>
              </w:rPr>
              <w:t>How the project plans to build national capacity</w:t>
            </w:r>
          </w:p>
          <w:p w:rsidR="001E2F5F" w:rsidRPr="001E2F5F" w:rsidRDefault="001E2F5F" w:rsidP="001E2F5F">
            <w:pPr>
              <w:jc w:val="both"/>
              <w:rPr>
                <w:b/>
                <w:sz w:val="20"/>
                <w:szCs w:val="20"/>
              </w:rPr>
            </w:pPr>
          </w:p>
          <w:p w:rsidR="001E2F5F" w:rsidRPr="001E2F5F" w:rsidRDefault="001E2F5F" w:rsidP="001E2F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sidRPr="001E2F5F">
              <w:rPr>
                <w:sz w:val="20"/>
                <w:szCs w:val="20"/>
                <w:lang w:val="en-US" w:eastAsia="en-GB"/>
              </w:rPr>
              <w:t xml:space="preserve">Botswana has </w:t>
            </w:r>
            <w:r>
              <w:rPr>
                <w:sz w:val="20"/>
                <w:szCs w:val="20"/>
                <w:lang w:val="en-US" w:eastAsia="en-GB"/>
              </w:rPr>
              <w:t xml:space="preserve">previously </w:t>
            </w:r>
            <w:r w:rsidRPr="001E2F5F">
              <w:rPr>
                <w:sz w:val="20"/>
                <w:szCs w:val="20"/>
                <w:lang w:val="en-US" w:eastAsia="en-GB"/>
              </w:rPr>
              <w:t xml:space="preserve">undertaken assessments of existing capacity, including through the National Capacity Self-Assessment process and the National Biodiversity Support </w:t>
            </w:r>
            <w:r>
              <w:rPr>
                <w:sz w:val="20"/>
                <w:szCs w:val="20"/>
                <w:lang w:val="en-US" w:eastAsia="en-GB"/>
              </w:rPr>
              <w:t>P</w:t>
            </w:r>
            <w:r w:rsidRPr="001E2F5F">
              <w:rPr>
                <w:sz w:val="20"/>
                <w:szCs w:val="20"/>
                <w:lang w:val="en-US" w:eastAsia="en-GB"/>
              </w:rPr>
              <w:t>rogramme. It has also completed activities to build capacity for the implementation of the UNCCD, UNFCCC and CBD as well as in related specialised areas such as environmental impact assessment. Despite these efforts, the impressive qualifications of staff in some departments, as well as the institutional mechanisms that have been established, individual, institutional and systemic capacity constraints are still perceived. These constraints include:</w:t>
            </w:r>
          </w:p>
          <w:p w:rsidR="001E2F5F" w:rsidRPr="001E2F5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Pr>
                <w:sz w:val="20"/>
                <w:szCs w:val="20"/>
                <w:lang w:val="en-US" w:eastAsia="en-GB"/>
              </w:rPr>
              <w:t>l</w:t>
            </w:r>
            <w:r w:rsidR="001E2F5F" w:rsidRPr="001E2F5F">
              <w:rPr>
                <w:sz w:val="20"/>
                <w:szCs w:val="20"/>
                <w:lang w:val="en-US" w:eastAsia="en-GB"/>
              </w:rPr>
              <w:t>ack of technical skills in specialised areas (e</w:t>
            </w:r>
            <w:r w:rsidR="00CA55D8">
              <w:rPr>
                <w:sz w:val="20"/>
                <w:szCs w:val="20"/>
                <w:lang w:val="en-US" w:eastAsia="en-GB"/>
              </w:rPr>
              <w:t>.</w:t>
            </w:r>
            <w:r w:rsidR="001E2F5F" w:rsidRPr="001E2F5F">
              <w:rPr>
                <w:sz w:val="20"/>
                <w:szCs w:val="20"/>
                <w:lang w:val="en-US" w:eastAsia="en-GB"/>
              </w:rPr>
              <w:t xml:space="preserve">g. </w:t>
            </w:r>
            <w:r w:rsidR="001E2F5F">
              <w:rPr>
                <w:sz w:val="20"/>
                <w:szCs w:val="20"/>
                <w:lang w:val="en-US" w:eastAsia="en-GB"/>
              </w:rPr>
              <w:t>o</w:t>
            </w:r>
            <w:r w:rsidR="001E2F5F" w:rsidRPr="001E2F5F">
              <w:rPr>
                <w:sz w:val="20"/>
                <w:szCs w:val="20"/>
                <w:lang w:val="en-US" w:eastAsia="en-GB"/>
              </w:rPr>
              <w:t>perating climate change models and interpreting results</w:t>
            </w:r>
            <w:r w:rsidR="001E2F5F">
              <w:rPr>
                <w:sz w:val="20"/>
                <w:szCs w:val="20"/>
                <w:lang w:val="en-US" w:eastAsia="en-GB"/>
              </w:rPr>
              <w:t>)</w:t>
            </w:r>
          </w:p>
          <w:p w:rsidR="001E2F5F" w:rsidRPr="001E2F5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Pr>
                <w:sz w:val="20"/>
                <w:szCs w:val="20"/>
                <w:lang w:val="en-US" w:eastAsia="en-GB"/>
              </w:rPr>
              <w:t>l</w:t>
            </w:r>
            <w:r w:rsidR="001E2F5F" w:rsidRPr="001E2F5F">
              <w:rPr>
                <w:sz w:val="20"/>
                <w:szCs w:val="20"/>
                <w:lang w:val="en-US" w:eastAsia="en-GB"/>
              </w:rPr>
              <w:t>ack of specific competencies, such as environmental law, intellectual property or reviewing EIA reports</w:t>
            </w:r>
          </w:p>
          <w:p w:rsidR="001E2F5F" w:rsidRPr="001E2F5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Pr>
                <w:sz w:val="20"/>
                <w:szCs w:val="20"/>
                <w:lang w:val="en-US" w:eastAsia="en-GB"/>
              </w:rPr>
              <w:t>t</w:t>
            </w:r>
            <w:r w:rsidR="001E2F5F" w:rsidRPr="001E2F5F">
              <w:rPr>
                <w:sz w:val="20"/>
                <w:szCs w:val="20"/>
                <w:lang w:val="en-US" w:eastAsia="en-GB"/>
              </w:rPr>
              <w:t>he absence or inadequacy of holistic thinking within the different disciplines involved in environmental management, which is increased by limited team work</w:t>
            </w:r>
          </w:p>
          <w:p w:rsidR="001E2F5F" w:rsidRPr="001E2F5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Pr>
                <w:sz w:val="20"/>
                <w:szCs w:val="20"/>
                <w:lang w:val="en-US" w:eastAsia="en-GB"/>
              </w:rPr>
              <w:t>l</w:t>
            </w:r>
            <w:r w:rsidR="001E2F5F" w:rsidRPr="001E2F5F">
              <w:rPr>
                <w:sz w:val="20"/>
                <w:szCs w:val="20"/>
                <w:lang w:val="en-US" w:eastAsia="en-GB"/>
              </w:rPr>
              <w:t>ack of prioritisation of issues that should be addressed, given limited capacity in some departments</w:t>
            </w:r>
          </w:p>
          <w:p w:rsidR="001E2F5F" w:rsidRPr="001E2F5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Pr>
                <w:sz w:val="20"/>
                <w:szCs w:val="20"/>
                <w:lang w:val="en-US" w:eastAsia="en-GB"/>
              </w:rPr>
              <w:t>f</w:t>
            </w:r>
            <w:r w:rsidR="001E2F5F" w:rsidRPr="001E2F5F">
              <w:rPr>
                <w:sz w:val="20"/>
                <w:szCs w:val="20"/>
                <w:lang w:val="en-US" w:eastAsia="en-GB"/>
              </w:rPr>
              <w:t xml:space="preserve">ragmented responsibilities across institutions (for biodiversity management) </w:t>
            </w:r>
          </w:p>
          <w:p w:rsidR="001E2F5F" w:rsidRPr="001E2F5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Pr>
                <w:sz w:val="20"/>
                <w:szCs w:val="20"/>
                <w:lang w:val="en-US" w:eastAsia="en-GB"/>
              </w:rPr>
              <w:t>i</w:t>
            </w:r>
            <w:r w:rsidR="001E2F5F" w:rsidRPr="001E2F5F">
              <w:rPr>
                <w:sz w:val="20"/>
                <w:szCs w:val="20"/>
                <w:lang w:val="en-US" w:eastAsia="en-GB"/>
              </w:rPr>
              <w:t>nsufficient coordination between government institutions</w:t>
            </w:r>
          </w:p>
          <w:p w:rsidR="001E2F5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Pr>
                <w:sz w:val="20"/>
                <w:szCs w:val="20"/>
                <w:lang w:val="en-US" w:eastAsia="en-GB"/>
              </w:rPr>
              <w:t>i</w:t>
            </w:r>
            <w:r w:rsidR="001E2F5F" w:rsidRPr="001E2F5F">
              <w:rPr>
                <w:sz w:val="20"/>
                <w:szCs w:val="20"/>
                <w:lang w:val="en-US" w:eastAsia="en-GB"/>
              </w:rPr>
              <w:t>nadequate financial and technical capacity within community organisations</w:t>
            </w:r>
          </w:p>
          <w:p w:rsidR="001E2F5F" w:rsidRPr="001E2F5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Pr>
                <w:sz w:val="20"/>
                <w:szCs w:val="20"/>
                <w:lang w:val="en-US" w:eastAsia="en-GB"/>
              </w:rPr>
              <w:t>a</w:t>
            </w:r>
            <w:r w:rsidR="001E2F5F" w:rsidRPr="001E2F5F">
              <w:rPr>
                <w:sz w:val="20"/>
                <w:szCs w:val="20"/>
                <w:lang w:val="en-US" w:eastAsia="en-GB"/>
              </w:rPr>
              <w:t>bsence of measures of the impact of environmental interventions</w:t>
            </w:r>
          </w:p>
          <w:p w:rsidR="001E2F5F" w:rsidRPr="001E2F5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US" w:eastAsia="en-GB"/>
              </w:rPr>
            </w:pPr>
            <w:r>
              <w:rPr>
                <w:sz w:val="20"/>
                <w:szCs w:val="20"/>
                <w:lang w:val="en-US" w:eastAsia="en-GB"/>
              </w:rPr>
              <w:t>l</w:t>
            </w:r>
            <w:r w:rsidR="001E2F5F" w:rsidRPr="001E2F5F">
              <w:rPr>
                <w:sz w:val="20"/>
                <w:szCs w:val="20"/>
                <w:lang w:val="en-US" w:eastAsia="en-GB"/>
              </w:rPr>
              <w:t>ack of negotiation skills</w:t>
            </w:r>
          </w:p>
          <w:p w:rsidR="00EF5D7F" w:rsidRDefault="00263011" w:rsidP="001E2F5F">
            <w:pPr>
              <w:pStyle w:val="ListParagraph"/>
              <w:widowControl w:val="0"/>
              <w:numPr>
                <w:ilvl w:val="0"/>
                <w:numId w:val="5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rPr>
            </w:pPr>
            <w:r>
              <w:rPr>
                <w:sz w:val="20"/>
                <w:szCs w:val="20"/>
                <w:lang w:val="en-US" w:eastAsia="en-GB"/>
              </w:rPr>
              <w:t>d</w:t>
            </w:r>
            <w:r w:rsidR="001E2F5F" w:rsidRPr="001E2F5F">
              <w:rPr>
                <w:sz w:val="20"/>
                <w:szCs w:val="20"/>
                <w:lang w:val="en-US" w:eastAsia="en-GB"/>
              </w:rPr>
              <w:t>iscontinuous and inadequate engagement with the secretariats of the MEAs between the meetings of the Conference of Parties.</w:t>
            </w:r>
            <w:r w:rsidR="001E2F5F" w:rsidRPr="001E2F5F">
              <w:rPr>
                <w:sz w:val="20"/>
                <w:szCs w:val="20"/>
              </w:rPr>
              <w:t xml:space="preserve"> </w:t>
            </w:r>
          </w:p>
          <w:p w:rsidR="001E2F5F" w:rsidRDefault="001E2F5F" w:rsidP="001E2F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rPr>
            </w:pPr>
          </w:p>
          <w:p w:rsidR="00E842E6" w:rsidRDefault="001E2F5F" w:rsidP="001E2F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rPr>
            </w:pPr>
            <w:r>
              <w:rPr>
                <w:sz w:val="20"/>
                <w:szCs w:val="20"/>
              </w:rPr>
              <w:lastRenderedPageBreak/>
              <w:t>A number of these areas will be addressed through the project, which aims to develop capacity in Botswana at the individual level, the organizational level and the systemic level. Examples of each of these in elation the gaps identified above are outline</w:t>
            </w:r>
            <w:r w:rsidR="00263011">
              <w:rPr>
                <w:sz w:val="20"/>
                <w:szCs w:val="20"/>
              </w:rPr>
              <w:t>d</w:t>
            </w:r>
            <w:r>
              <w:rPr>
                <w:sz w:val="20"/>
                <w:szCs w:val="20"/>
              </w:rPr>
              <w:t xml:space="preserve"> in the table below.</w:t>
            </w:r>
            <w:r w:rsidR="00E842E6">
              <w:rPr>
                <w:sz w:val="20"/>
                <w:szCs w:val="20"/>
              </w:rPr>
              <w:t xml:space="preserve"> </w:t>
            </w:r>
          </w:p>
          <w:p w:rsidR="001E2F5F" w:rsidRPr="00542BF2" w:rsidRDefault="001E2F5F" w:rsidP="001E2F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2"/>
              <w:gridCol w:w="8812"/>
            </w:tblGrid>
            <w:tr w:rsidR="00542BF2" w:rsidRPr="00542BF2" w:rsidTr="00542BF2">
              <w:tc>
                <w:tcPr>
                  <w:tcW w:w="1512" w:type="dxa"/>
                </w:tcPr>
                <w:p w:rsidR="00542BF2" w:rsidRPr="00542BF2" w:rsidRDefault="00542BF2" w:rsidP="007A469F">
                  <w:pPr>
                    <w:spacing w:before="40" w:after="40"/>
                    <w:jc w:val="both"/>
                    <w:rPr>
                      <w:sz w:val="18"/>
                      <w:szCs w:val="18"/>
                    </w:rPr>
                  </w:pPr>
                  <w:r w:rsidRPr="00542BF2">
                    <w:rPr>
                      <w:sz w:val="18"/>
                      <w:szCs w:val="18"/>
                    </w:rPr>
                    <w:t>Individual</w:t>
                  </w:r>
                </w:p>
              </w:tc>
              <w:tc>
                <w:tcPr>
                  <w:tcW w:w="8812" w:type="dxa"/>
                </w:tcPr>
                <w:p w:rsidR="00542BF2" w:rsidRPr="00542BF2" w:rsidRDefault="00E842E6" w:rsidP="007A469F">
                  <w:pPr>
                    <w:spacing w:before="40" w:after="40"/>
                    <w:jc w:val="both"/>
                    <w:rPr>
                      <w:sz w:val="18"/>
                      <w:szCs w:val="18"/>
                    </w:rPr>
                  </w:pPr>
                  <w:r>
                    <w:rPr>
                      <w:sz w:val="18"/>
                      <w:szCs w:val="18"/>
                    </w:rPr>
                    <w:t>It is anticipated that all the individuals participating in the process of undertaking biodiversity planning to support the implementation of the CBD Strategic Plan 2011 – 2020 will develop their cap</w:t>
                  </w:r>
                  <w:r w:rsidR="001E2F5F">
                    <w:rPr>
                      <w:sz w:val="18"/>
                      <w:szCs w:val="18"/>
                    </w:rPr>
                    <w:t>a</w:t>
                  </w:r>
                  <w:r>
                    <w:rPr>
                      <w:sz w:val="18"/>
                      <w:szCs w:val="18"/>
                    </w:rPr>
                    <w:t xml:space="preserve">city </w:t>
                  </w:r>
                  <w:r w:rsidR="0099337D">
                    <w:rPr>
                      <w:sz w:val="18"/>
                      <w:szCs w:val="18"/>
                    </w:rPr>
                    <w:t xml:space="preserve">significantly </w:t>
                  </w:r>
                  <w:r>
                    <w:rPr>
                      <w:sz w:val="18"/>
                      <w:szCs w:val="18"/>
                    </w:rPr>
                    <w:t xml:space="preserve">through the process. </w:t>
                  </w:r>
                  <w:r w:rsidR="001E2F5F">
                    <w:rPr>
                      <w:sz w:val="18"/>
                      <w:szCs w:val="18"/>
                    </w:rPr>
                    <w:t xml:space="preserve">This includes local project staff and consultants, as well as the member of the multi-stakeholder working group and the specialist sub-group of the working group. The specialist group, in particular, will benefit from being part of the national target setting exercise, guided by the experience of the international consultant. </w:t>
                  </w:r>
                  <w:r w:rsidR="0099337D">
                    <w:rPr>
                      <w:sz w:val="18"/>
                      <w:szCs w:val="18"/>
                    </w:rPr>
                    <w:t xml:space="preserve">The process of taking stock of </w:t>
                  </w:r>
                  <w:r w:rsidR="007A469F">
                    <w:rPr>
                      <w:sz w:val="18"/>
                      <w:szCs w:val="18"/>
                    </w:rPr>
                    <w:t>biodiversity</w:t>
                  </w:r>
                  <w:r w:rsidR="0099337D">
                    <w:rPr>
                      <w:sz w:val="18"/>
                      <w:szCs w:val="18"/>
                    </w:rPr>
                    <w:t xml:space="preserve"> planning </w:t>
                  </w:r>
                  <w:r w:rsidR="007A469F">
                    <w:rPr>
                      <w:sz w:val="18"/>
                      <w:szCs w:val="18"/>
                    </w:rPr>
                    <w:t>efforts</w:t>
                  </w:r>
                  <w:r w:rsidR="0099337D">
                    <w:rPr>
                      <w:sz w:val="18"/>
                      <w:szCs w:val="18"/>
                    </w:rPr>
                    <w:t xml:space="preserve"> until now will develop participants’ evaluative capacity, while participating in defining strategic priorities will develop their analytical capacity.</w:t>
                  </w:r>
                  <w:r w:rsidR="007A469F">
                    <w:rPr>
                      <w:sz w:val="18"/>
                      <w:szCs w:val="18"/>
                    </w:rPr>
                    <w:t xml:space="preserve"> The teamwork involved and the broad, interdisciplinary nature of the exercise will contribute towards the </w:t>
                  </w:r>
                  <w:r w:rsidR="007A469F" w:rsidRPr="007A469F">
                    <w:rPr>
                      <w:sz w:val="18"/>
                      <w:szCs w:val="18"/>
                    </w:rPr>
                    <w:t xml:space="preserve">development of </w:t>
                  </w:r>
                  <w:r w:rsidR="007A469F" w:rsidRPr="007A469F">
                    <w:rPr>
                      <w:sz w:val="18"/>
                      <w:szCs w:val="18"/>
                      <w:lang w:val="en-US" w:eastAsia="en-GB"/>
                    </w:rPr>
                    <w:t>holistic thinking within the different disciplines involved in environmental management</w:t>
                  </w:r>
                  <w:r w:rsidR="007A469F">
                    <w:rPr>
                      <w:sz w:val="18"/>
                      <w:szCs w:val="18"/>
                      <w:lang w:val="en-US" w:eastAsia="en-GB"/>
                    </w:rPr>
                    <w:t>. This will be further enhanced by the widening of the discussion to include mainstreaming into national development planning – examining the links between biodiversity conservation and socio-economic development, and the implications for different economic sectors and national development trajectories.</w:t>
                  </w:r>
                </w:p>
              </w:tc>
            </w:tr>
            <w:tr w:rsidR="00542BF2" w:rsidRPr="00542BF2" w:rsidTr="00542BF2">
              <w:tc>
                <w:tcPr>
                  <w:tcW w:w="1512" w:type="dxa"/>
                </w:tcPr>
                <w:p w:rsidR="00542BF2" w:rsidRPr="00542BF2" w:rsidRDefault="00542BF2" w:rsidP="007A469F">
                  <w:pPr>
                    <w:spacing w:before="40" w:after="40"/>
                    <w:jc w:val="both"/>
                    <w:rPr>
                      <w:sz w:val="18"/>
                      <w:szCs w:val="18"/>
                    </w:rPr>
                  </w:pPr>
                  <w:r w:rsidRPr="00542BF2">
                    <w:rPr>
                      <w:sz w:val="18"/>
                      <w:szCs w:val="18"/>
                    </w:rPr>
                    <w:t xml:space="preserve">Organizational </w:t>
                  </w:r>
                </w:p>
              </w:tc>
              <w:tc>
                <w:tcPr>
                  <w:tcW w:w="8812" w:type="dxa"/>
                </w:tcPr>
                <w:p w:rsidR="001E2F5F" w:rsidRPr="00542BF2" w:rsidRDefault="00542BF2" w:rsidP="00914F3C">
                  <w:pPr>
                    <w:spacing w:before="40" w:after="40"/>
                    <w:jc w:val="both"/>
                    <w:rPr>
                      <w:sz w:val="18"/>
                      <w:szCs w:val="18"/>
                    </w:rPr>
                  </w:pPr>
                  <w:r w:rsidRPr="00542BF2">
                    <w:rPr>
                      <w:sz w:val="18"/>
                      <w:szCs w:val="18"/>
                    </w:rPr>
                    <w:t>UNDP’s approach to Biodiversity Enabling activities in GEF</w:t>
                  </w:r>
                  <w:r w:rsidR="0099337D">
                    <w:rPr>
                      <w:sz w:val="18"/>
                      <w:szCs w:val="18"/>
                    </w:rPr>
                    <w:t>-</w:t>
                  </w:r>
                  <w:r w:rsidRPr="00542BF2">
                    <w:rPr>
                      <w:sz w:val="18"/>
                      <w:szCs w:val="18"/>
                    </w:rPr>
                    <w:t xml:space="preserve">5 goes beyond the production of </w:t>
                  </w:r>
                  <w:r w:rsidR="0099337D">
                    <w:rPr>
                      <w:sz w:val="18"/>
                      <w:szCs w:val="18"/>
                    </w:rPr>
                    <w:t>documents</w:t>
                  </w:r>
                  <w:r w:rsidRPr="00542BF2">
                    <w:rPr>
                      <w:sz w:val="18"/>
                      <w:szCs w:val="18"/>
                    </w:rPr>
                    <w:t xml:space="preserve"> and the development of a website</w:t>
                  </w:r>
                  <w:r w:rsidR="0099337D" w:rsidRPr="0099337D">
                    <w:rPr>
                      <w:sz w:val="18"/>
                      <w:szCs w:val="18"/>
                    </w:rPr>
                    <w:t xml:space="preserve">. Much of the importance of the 3rd NBSAP will lie in its ability to draw </w:t>
                  </w:r>
                  <w:r w:rsidR="0099337D">
                    <w:rPr>
                      <w:sz w:val="18"/>
                      <w:szCs w:val="18"/>
                    </w:rPr>
                    <w:t xml:space="preserve">various levels and sectors of government </w:t>
                  </w:r>
                  <w:r w:rsidR="0099337D" w:rsidRPr="0099337D">
                    <w:rPr>
                      <w:sz w:val="18"/>
                      <w:szCs w:val="18"/>
                    </w:rPr>
                    <w:t xml:space="preserve">into the process of tackling the key elements of the CBD Strategic Plan’s Aichi Targets, </w:t>
                  </w:r>
                  <w:r w:rsidR="0099337D">
                    <w:rPr>
                      <w:sz w:val="18"/>
                      <w:szCs w:val="18"/>
                    </w:rPr>
                    <w:t xml:space="preserve">contributing to the achievement of </w:t>
                  </w:r>
                  <w:r w:rsidR="0099337D" w:rsidRPr="0099337D">
                    <w:rPr>
                      <w:sz w:val="18"/>
                      <w:szCs w:val="18"/>
                    </w:rPr>
                    <w:t>national targets</w:t>
                  </w:r>
                  <w:r w:rsidR="0099337D">
                    <w:rPr>
                      <w:sz w:val="18"/>
                      <w:szCs w:val="18"/>
                    </w:rPr>
                    <w:t>. The involvement of these role-players in this enabling activities project will develop their capacity by actively involving them in</w:t>
                  </w:r>
                  <w:r w:rsidR="0099337D" w:rsidRPr="0099337D">
                    <w:rPr>
                      <w:sz w:val="18"/>
                      <w:szCs w:val="18"/>
                    </w:rPr>
                    <w:t xml:space="preserve"> drawing out the implications </w:t>
                  </w:r>
                  <w:r w:rsidR="007A469F">
                    <w:rPr>
                      <w:sz w:val="18"/>
                      <w:szCs w:val="18"/>
                    </w:rPr>
                    <w:t>of the targets for</w:t>
                  </w:r>
                  <w:r w:rsidR="00914F3C">
                    <w:rPr>
                      <w:sz w:val="18"/>
                      <w:szCs w:val="18"/>
                    </w:rPr>
                    <w:t xml:space="preserve"> their </w:t>
                  </w:r>
                  <w:r w:rsidR="0099337D" w:rsidRPr="0099337D">
                    <w:rPr>
                      <w:sz w:val="18"/>
                      <w:szCs w:val="18"/>
                    </w:rPr>
                    <w:t xml:space="preserve">mandates and </w:t>
                  </w:r>
                  <w:r w:rsidR="00914F3C">
                    <w:rPr>
                      <w:sz w:val="18"/>
                      <w:szCs w:val="18"/>
                    </w:rPr>
                    <w:t xml:space="preserve">approaches to </w:t>
                  </w:r>
                  <w:r w:rsidR="007A469F">
                    <w:rPr>
                      <w:sz w:val="18"/>
                      <w:szCs w:val="18"/>
                    </w:rPr>
                    <w:t>resource allocation. Organizational cap</w:t>
                  </w:r>
                  <w:r w:rsidR="00914F3C">
                    <w:rPr>
                      <w:sz w:val="18"/>
                      <w:szCs w:val="18"/>
                    </w:rPr>
                    <w:t>a</w:t>
                  </w:r>
                  <w:r w:rsidR="007A469F">
                    <w:rPr>
                      <w:sz w:val="18"/>
                      <w:szCs w:val="18"/>
                    </w:rPr>
                    <w:t xml:space="preserve">city will also be built </w:t>
                  </w:r>
                  <w:r w:rsidR="00914F3C">
                    <w:rPr>
                      <w:sz w:val="18"/>
                      <w:szCs w:val="18"/>
                    </w:rPr>
                    <w:t xml:space="preserve">through the process of </w:t>
                  </w:r>
                  <w:r w:rsidRPr="0099337D">
                    <w:rPr>
                      <w:sz w:val="18"/>
                      <w:szCs w:val="18"/>
                    </w:rPr>
                    <w:t>developing a permanent framework for reporting to the CBD and for maintaining the CHM</w:t>
                  </w:r>
                  <w:r w:rsidR="00914F3C">
                    <w:rPr>
                      <w:sz w:val="18"/>
                      <w:szCs w:val="18"/>
                    </w:rPr>
                    <w:t xml:space="preserve"> with vital, </w:t>
                  </w:r>
                  <w:r w:rsidRPr="00542BF2">
                    <w:rPr>
                      <w:sz w:val="18"/>
                      <w:szCs w:val="18"/>
                    </w:rPr>
                    <w:t>up</w:t>
                  </w:r>
                  <w:r w:rsidR="00914F3C">
                    <w:rPr>
                      <w:sz w:val="18"/>
                      <w:szCs w:val="18"/>
                    </w:rPr>
                    <w:t>-</w:t>
                  </w:r>
                  <w:r w:rsidRPr="00542BF2">
                    <w:rPr>
                      <w:sz w:val="18"/>
                      <w:szCs w:val="18"/>
                    </w:rPr>
                    <w:t>to</w:t>
                  </w:r>
                  <w:r w:rsidR="00914F3C">
                    <w:rPr>
                      <w:sz w:val="18"/>
                      <w:szCs w:val="18"/>
                    </w:rPr>
                    <w:t>-</w:t>
                  </w:r>
                  <w:r w:rsidRPr="00542BF2">
                    <w:rPr>
                      <w:sz w:val="18"/>
                      <w:szCs w:val="18"/>
                    </w:rPr>
                    <w:t>date</w:t>
                  </w:r>
                  <w:r w:rsidR="00914F3C">
                    <w:rPr>
                      <w:sz w:val="18"/>
                      <w:szCs w:val="18"/>
                    </w:rPr>
                    <w:t xml:space="preserve"> information.</w:t>
                  </w:r>
                  <w:r w:rsidRPr="00542BF2">
                    <w:rPr>
                      <w:sz w:val="18"/>
                      <w:szCs w:val="18"/>
                    </w:rPr>
                    <w:t xml:space="preserve"> </w:t>
                  </w:r>
                  <w:r w:rsidR="00914F3C">
                    <w:rPr>
                      <w:sz w:val="18"/>
                      <w:szCs w:val="18"/>
                    </w:rPr>
                    <w:t>Specifically, or</w:t>
                  </w:r>
                  <w:r w:rsidRPr="00542BF2">
                    <w:rPr>
                      <w:sz w:val="18"/>
                      <w:szCs w:val="18"/>
                    </w:rPr>
                    <w:t>ga</w:t>
                  </w:r>
                  <w:r w:rsidR="00914F3C">
                    <w:rPr>
                      <w:sz w:val="18"/>
                      <w:szCs w:val="18"/>
                    </w:rPr>
                    <w:t>niz</w:t>
                  </w:r>
                  <w:r w:rsidRPr="00542BF2">
                    <w:rPr>
                      <w:sz w:val="18"/>
                      <w:szCs w:val="18"/>
                    </w:rPr>
                    <w:t>ational capacity</w:t>
                  </w:r>
                  <w:r w:rsidR="00914F3C">
                    <w:rPr>
                      <w:sz w:val="18"/>
                      <w:szCs w:val="18"/>
                    </w:rPr>
                    <w:t xml:space="preserve"> will be built through t</w:t>
                  </w:r>
                  <w:r w:rsidRPr="00542BF2">
                    <w:rPr>
                      <w:sz w:val="18"/>
                      <w:szCs w:val="18"/>
                    </w:rPr>
                    <w:t xml:space="preserve">aking stock of the </w:t>
                  </w:r>
                  <w:r w:rsidR="00914F3C">
                    <w:rPr>
                      <w:sz w:val="18"/>
                      <w:szCs w:val="18"/>
                    </w:rPr>
                    <w:t xml:space="preserve">existing </w:t>
                  </w:r>
                  <w:r w:rsidRPr="00542BF2">
                    <w:rPr>
                      <w:sz w:val="18"/>
                      <w:szCs w:val="18"/>
                    </w:rPr>
                    <w:t>NBSAP and identifying barriers to its implementation</w:t>
                  </w:r>
                  <w:r w:rsidR="00914F3C">
                    <w:rPr>
                      <w:sz w:val="18"/>
                      <w:szCs w:val="18"/>
                    </w:rPr>
                    <w:t>, s</w:t>
                  </w:r>
                  <w:r w:rsidRPr="00542BF2">
                    <w:rPr>
                      <w:sz w:val="18"/>
                      <w:szCs w:val="18"/>
                    </w:rPr>
                    <w:t>etting targets and priorities</w:t>
                  </w:r>
                  <w:r w:rsidR="00914F3C">
                    <w:rPr>
                      <w:sz w:val="18"/>
                      <w:szCs w:val="18"/>
                    </w:rPr>
                    <w:t>, d</w:t>
                  </w:r>
                  <w:r w:rsidRPr="00542BF2">
                    <w:rPr>
                      <w:sz w:val="18"/>
                      <w:szCs w:val="18"/>
                    </w:rPr>
                    <w:t>eveloping implementation plans for the revised NBSAP</w:t>
                  </w:r>
                  <w:r w:rsidR="00914F3C">
                    <w:rPr>
                      <w:sz w:val="18"/>
                      <w:szCs w:val="18"/>
                    </w:rPr>
                    <w:t>, working out how to develop capacity further, d</w:t>
                  </w:r>
                  <w:r w:rsidRPr="00542BF2">
                    <w:rPr>
                      <w:sz w:val="18"/>
                      <w:szCs w:val="18"/>
                    </w:rPr>
                    <w:t xml:space="preserve">eveloping </w:t>
                  </w:r>
                  <w:r w:rsidR="00914F3C">
                    <w:rPr>
                      <w:sz w:val="18"/>
                      <w:szCs w:val="18"/>
                    </w:rPr>
                    <w:t xml:space="preserve">the </w:t>
                  </w:r>
                  <w:r w:rsidRPr="00542BF2">
                    <w:rPr>
                      <w:sz w:val="18"/>
                      <w:szCs w:val="18"/>
                    </w:rPr>
                    <w:t>clearing</w:t>
                  </w:r>
                  <w:r w:rsidR="00914F3C">
                    <w:rPr>
                      <w:sz w:val="18"/>
                      <w:szCs w:val="18"/>
                    </w:rPr>
                    <w:t>-</w:t>
                  </w:r>
                  <w:r w:rsidRPr="00542BF2">
                    <w:rPr>
                      <w:sz w:val="18"/>
                      <w:szCs w:val="18"/>
                    </w:rPr>
                    <w:t>house mechanism</w:t>
                  </w:r>
                  <w:r w:rsidR="00914F3C">
                    <w:rPr>
                      <w:sz w:val="18"/>
                      <w:szCs w:val="18"/>
                    </w:rPr>
                    <w:t>, and d</w:t>
                  </w:r>
                  <w:r w:rsidRPr="00542BF2">
                    <w:rPr>
                      <w:sz w:val="18"/>
                      <w:szCs w:val="18"/>
                    </w:rPr>
                    <w:t>eveloping a permanent framework for reporting to the CBD</w:t>
                  </w:r>
                  <w:r w:rsidR="00914F3C">
                    <w:rPr>
                      <w:sz w:val="18"/>
                      <w:szCs w:val="18"/>
                    </w:rPr>
                    <w:t>.</w:t>
                  </w:r>
                </w:p>
              </w:tc>
            </w:tr>
            <w:tr w:rsidR="00542BF2" w:rsidRPr="00542BF2" w:rsidTr="00542BF2">
              <w:tc>
                <w:tcPr>
                  <w:tcW w:w="1512" w:type="dxa"/>
                </w:tcPr>
                <w:p w:rsidR="00542BF2" w:rsidRPr="00542BF2" w:rsidRDefault="00542BF2" w:rsidP="007A469F">
                  <w:pPr>
                    <w:spacing w:before="40" w:after="40"/>
                    <w:jc w:val="both"/>
                    <w:rPr>
                      <w:sz w:val="18"/>
                      <w:szCs w:val="18"/>
                    </w:rPr>
                  </w:pPr>
                  <w:r w:rsidRPr="00542BF2">
                    <w:rPr>
                      <w:sz w:val="18"/>
                      <w:szCs w:val="18"/>
                    </w:rPr>
                    <w:t>Systemic</w:t>
                  </w:r>
                </w:p>
              </w:tc>
              <w:tc>
                <w:tcPr>
                  <w:tcW w:w="8812" w:type="dxa"/>
                </w:tcPr>
                <w:p w:rsidR="00542BF2" w:rsidRPr="00542BF2" w:rsidRDefault="00542BF2" w:rsidP="007A469F">
                  <w:pPr>
                    <w:spacing w:before="40" w:after="40"/>
                    <w:jc w:val="both"/>
                    <w:rPr>
                      <w:sz w:val="18"/>
                      <w:szCs w:val="18"/>
                    </w:rPr>
                  </w:pPr>
                  <w:r w:rsidRPr="00542BF2">
                    <w:rPr>
                      <w:sz w:val="18"/>
                      <w:szCs w:val="18"/>
                    </w:rPr>
                    <w:t xml:space="preserve">The approach that UNDP has developed for Biodiversity Enabling Activities in GEF5 is transformational with respect to systemic capacity elements (i.e. policy, economic, regulatory, and accountability frameworks within which organizations and individuals operate). The aim is to ensure that the objectives, targets and guidance from the CBD Strategic Plan (2011-2020) become fully anchored into national development frameworks. This will be achieved by the development of the following </w:t>
                  </w:r>
                  <w:r w:rsidRPr="00542BF2">
                    <w:rPr>
                      <w:iCs/>
                      <w:color w:val="000000"/>
                      <w:sz w:val="18"/>
                      <w:szCs w:val="18"/>
                    </w:rPr>
                    <w:t xml:space="preserve">new aspects of the CBD strategic plan: (i) the valuing of ecosystem goods and services; (ii) mainstreaming; and (iii) the incorporation of challenges and opportunities linked to ecosystem-based adaptation and resilience. The knowledge developed through these activities will become part of </w:t>
                  </w:r>
                  <w:r w:rsidR="00DE02C7">
                    <w:rPr>
                      <w:iCs/>
                      <w:color w:val="000000"/>
                      <w:sz w:val="18"/>
                      <w:szCs w:val="18"/>
                    </w:rPr>
                    <w:t>Botswana’s</w:t>
                  </w:r>
                  <w:r w:rsidRPr="00542BF2">
                    <w:rPr>
                      <w:iCs/>
                      <w:color w:val="000000"/>
                      <w:sz w:val="18"/>
                      <w:szCs w:val="18"/>
                    </w:rPr>
                    <w:t xml:space="preserve"> new NBSAP and will have a greater chance of influencing and even becoming policy. </w:t>
                  </w:r>
                  <w:r w:rsidRPr="00542BF2">
                    <w:rPr>
                      <w:sz w:val="18"/>
                      <w:szCs w:val="18"/>
                    </w:rPr>
                    <w:t>In particular, the following activities are specially targeted at building systemic capacity:</w:t>
                  </w:r>
                </w:p>
                <w:p w:rsidR="00542BF2" w:rsidRPr="00542BF2" w:rsidRDefault="00263011" w:rsidP="0030748F">
                  <w:pPr>
                    <w:numPr>
                      <w:ilvl w:val="0"/>
                      <w:numId w:val="43"/>
                    </w:numPr>
                    <w:spacing w:before="40"/>
                    <w:ind w:left="357" w:hanging="357"/>
                    <w:jc w:val="both"/>
                    <w:rPr>
                      <w:sz w:val="18"/>
                      <w:szCs w:val="18"/>
                    </w:rPr>
                  </w:pPr>
                  <w:bookmarkStart w:id="9" w:name="_GoBack"/>
                  <w:r>
                    <w:rPr>
                      <w:sz w:val="18"/>
                      <w:szCs w:val="18"/>
                    </w:rPr>
                    <w:t>a</w:t>
                  </w:r>
                  <w:r w:rsidR="00542BF2" w:rsidRPr="00542BF2">
                    <w:rPr>
                      <w:sz w:val="18"/>
                      <w:szCs w:val="18"/>
                    </w:rPr>
                    <w:t>ssessing and integrating ecosystem services through economic valuation</w:t>
                  </w:r>
                </w:p>
                <w:p w:rsidR="00542BF2" w:rsidRPr="00542BF2" w:rsidRDefault="00263011" w:rsidP="0030748F">
                  <w:pPr>
                    <w:numPr>
                      <w:ilvl w:val="0"/>
                      <w:numId w:val="43"/>
                    </w:numPr>
                    <w:ind w:left="357" w:hanging="357"/>
                    <w:jc w:val="both"/>
                    <w:rPr>
                      <w:sz w:val="18"/>
                      <w:szCs w:val="18"/>
                    </w:rPr>
                  </w:pPr>
                  <w:r>
                    <w:rPr>
                      <w:sz w:val="18"/>
                      <w:szCs w:val="18"/>
                    </w:rPr>
                    <w:t>m</w:t>
                  </w:r>
                  <w:r w:rsidR="00542BF2" w:rsidRPr="00542BF2">
                    <w:rPr>
                      <w:sz w:val="18"/>
                      <w:szCs w:val="18"/>
                    </w:rPr>
                    <w:t>ainstreaming biodiversity into development policies, plans and practices and into sectoral plans and strategies</w:t>
                  </w:r>
                </w:p>
                <w:p w:rsidR="00542BF2" w:rsidRPr="00542BF2" w:rsidRDefault="00263011" w:rsidP="0030748F">
                  <w:pPr>
                    <w:numPr>
                      <w:ilvl w:val="0"/>
                      <w:numId w:val="43"/>
                    </w:numPr>
                    <w:ind w:left="357" w:hanging="357"/>
                    <w:jc w:val="both"/>
                    <w:rPr>
                      <w:sz w:val="18"/>
                      <w:szCs w:val="18"/>
                    </w:rPr>
                  </w:pPr>
                  <w:r>
                    <w:rPr>
                      <w:sz w:val="18"/>
                      <w:szCs w:val="18"/>
                    </w:rPr>
                    <w:t>i</w:t>
                  </w:r>
                  <w:r w:rsidR="00542BF2" w:rsidRPr="00542BF2">
                    <w:rPr>
                      <w:sz w:val="18"/>
                      <w:szCs w:val="18"/>
                    </w:rPr>
                    <w:t>ncorporating climate change issues into NBSAPs</w:t>
                  </w:r>
                </w:p>
                <w:p w:rsidR="00542BF2" w:rsidRPr="00542BF2" w:rsidRDefault="00263011" w:rsidP="0030748F">
                  <w:pPr>
                    <w:numPr>
                      <w:ilvl w:val="0"/>
                      <w:numId w:val="43"/>
                    </w:numPr>
                    <w:ind w:left="357" w:hanging="357"/>
                    <w:jc w:val="both"/>
                    <w:rPr>
                      <w:sz w:val="18"/>
                      <w:szCs w:val="18"/>
                    </w:rPr>
                  </w:pPr>
                  <w:r>
                    <w:rPr>
                      <w:sz w:val="18"/>
                      <w:szCs w:val="18"/>
                    </w:rPr>
                    <w:t>i</w:t>
                  </w:r>
                  <w:r w:rsidR="00542BF2" w:rsidRPr="00542BF2">
                    <w:rPr>
                      <w:sz w:val="18"/>
                      <w:szCs w:val="18"/>
                    </w:rPr>
                    <w:t>ntegrating the NBSAP implementation plan with the CBD Programme of Work on Protected Areas implementation plan</w:t>
                  </w:r>
                </w:p>
                <w:p w:rsidR="00542BF2" w:rsidRPr="00542BF2" w:rsidRDefault="00263011" w:rsidP="0030748F">
                  <w:pPr>
                    <w:numPr>
                      <w:ilvl w:val="0"/>
                      <w:numId w:val="43"/>
                    </w:numPr>
                    <w:ind w:left="357" w:hanging="357"/>
                    <w:jc w:val="both"/>
                    <w:rPr>
                      <w:sz w:val="18"/>
                      <w:szCs w:val="18"/>
                    </w:rPr>
                  </w:pPr>
                  <w:r>
                    <w:rPr>
                      <w:sz w:val="18"/>
                      <w:szCs w:val="18"/>
                    </w:rPr>
                    <w:t>s</w:t>
                  </w:r>
                  <w:r w:rsidR="00542BF2" w:rsidRPr="00542BF2">
                    <w:rPr>
                      <w:sz w:val="18"/>
                      <w:szCs w:val="18"/>
                    </w:rPr>
                    <w:t>ecuring sustainable finance for NBSAP implementation</w:t>
                  </w:r>
                </w:p>
                <w:p w:rsidR="00542BF2" w:rsidRPr="00542BF2" w:rsidRDefault="00263011" w:rsidP="0030748F">
                  <w:pPr>
                    <w:numPr>
                      <w:ilvl w:val="0"/>
                      <w:numId w:val="43"/>
                    </w:numPr>
                    <w:spacing w:after="40"/>
                    <w:ind w:left="357" w:hanging="357"/>
                    <w:jc w:val="both"/>
                    <w:rPr>
                      <w:sz w:val="18"/>
                      <w:szCs w:val="18"/>
                    </w:rPr>
                  </w:pPr>
                  <w:r>
                    <w:rPr>
                      <w:sz w:val="18"/>
                      <w:szCs w:val="18"/>
                    </w:rPr>
                    <w:t>m</w:t>
                  </w:r>
                  <w:r w:rsidR="00542BF2" w:rsidRPr="00542BF2">
                    <w:rPr>
                      <w:sz w:val="18"/>
                      <w:szCs w:val="18"/>
                    </w:rPr>
                    <w:t xml:space="preserve">onitoring </w:t>
                  </w:r>
                  <w:bookmarkEnd w:id="9"/>
                  <w:r w:rsidR="00542BF2" w:rsidRPr="00542BF2">
                    <w:rPr>
                      <w:sz w:val="18"/>
                      <w:szCs w:val="18"/>
                    </w:rPr>
                    <w:t>and reporting on the status of biodiversity under climate change scenarios</w:t>
                  </w:r>
                  <w:r w:rsidR="00914F3C">
                    <w:rPr>
                      <w:sz w:val="18"/>
                      <w:szCs w:val="18"/>
                    </w:rPr>
                    <w:t>.</w:t>
                  </w:r>
                </w:p>
              </w:tc>
            </w:tr>
          </w:tbl>
          <w:p w:rsidR="00542BF2" w:rsidRDefault="00542BF2" w:rsidP="00E7379D">
            <w:pPr>
              <w:rPr>
                <w:sz w:val="20"/>
                <w:szCs w:val="20"/>
              </w:rPr>
            </w:pPr>
          </w:p>
          <w:p w:rsidR="00542BF2" w:rsidRPr="0020344B" w:rsidRDefault="00542BF2" w:rsidP="00E7379D">
            <w:pPr>
              <w:rPr>
                <w:sz w:val="20"/>
                <w:szCs w:val="20"/>
              </w:rPr>
            </w:pPr>
          </w:p>
        </w:tc>
      </w:tr>
    </w:tbl>
    <w:p w:rsidR="0028500C" w:rsidRDefault="0028500C" w:rsidP="00D27DDC"/>
    <w:tbl>
      <w:tblPr>
        <w:tblW w:w="1055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55"/>
      </w:tblGrid>
      <w:tr w:rsidR="00D27DDC" w:rsidRPr="00FD732E" w:rsidTr="00F0288E">
        <w:tc>
          <w:tcPr>
            <w:tcW w:w="10555" w:type="dxa"/>
          </w:tcPr>
          <w:p w:rsidR="00D27DDC" w:rsidRPr="00E40315" w:rsidRDefault="00D27DDC" w:rsidP="00BF2514">
            <w:pPr>
              <w:pStyle w:val="Footer"/>
              <w:tabs>
                <w:tab w:val="clear" w:pos="4320"/>
                <w:tab w:val="clear" w:pos="8640"/>
              </w:tabs>
              <w:spacing w:after="80"/>
              <w:rPr>
                <w:rFonts w:ascii="Times New Roman Bold" w:hAnsi="Times New Roman Bold"/>
                <w:caps/>
                <w:sz w:val="22"/>
                <w:lang w:val="en-GB"/>
              </w:rPr>
            </w:pPr>
            <w:r w:rsidRPr="00E40315">
              <w:rPr>
                <w:b/>
                <w:bCs/>
                <w:smallCaps/>
                <w:sz w:val="22"/>
                <w:szCs w:val="22"/>
                <w:lang w:val="en-GB"/>
              </w:rPr>
              <w:t xml:space="preserve">C. Describe the Enabling Activity and Institutional Framework for Project Implementation </w:t>
            </w:r>
          </w:p>
        </w:tc>
      </w:tr>
      <w:tr w:rsidR="00D27DDC" w:rsidRPr="00FD732E" w:rsidTr="00F0288E">
        <w:tc>
          <w:tcPr>
            <w:tcW w:w="10555" w:type="dxa"/>
          </w:tcPr>
          <w:p w:rsidR="00FC3426" w:rsidRDefault="00FC3426" w:rsidP="00835937">
            <w:pPr>
              <w:rPr>
                <w:b/>
                <w:sz w:val="20"/>
                <w:szCs w:val="20"/>
              </w:rPr>
            </w:pPr>
          </w:p>
          <w:p w:rsidR="00B723CB" w:rsidRDefault="00835937" w:rsidP="00835937">
            <w:pPr>
              <w:rPr>
                <w:b/>
                <w:sz w:val="20"/>
                <w:szCs w:val="20"/>
              </w:rPr>
            </w:pPr>
            <w:r w:rsidRPr="000B2E60">
              <w:rPr>
                <w:b/>
                <w:sz w:val="20"/>
                <w:szCs w:val="20"/>
              </w:rPr>
              <w:t>Detailed Description of Activities per Project Component</w:t>
            </w:r>
            <w:r w:rsidR="00FC3426">
              <w:rPr>
                <w:b/>
                <w:sz w:val="20"/>
                <w:szCs w:val="20"/>
              </w:rPr>
              <w:t xml:space="preserve"> </w:t>
            </w:r>
            <w:r w:rsidR="00B723CB">
              <w:rPr>
                <w:b/>
                <w:sz w:val="20"/>
                <w:szCs w:val="20"/>
              </w:rPr>
              <w:t>/ Outcome</w:t>
            </w:r>
          </w:p>
          <w:p w:rsidR="00B723CB" w:rsidRDefault="00B723CB" w:rsidP="00835937">
            <w:pPr>
              <w:rPr>
                <w:b/>
                <w:sz w:val="20"/>
                <w:szCs w:val="20"/>
              </w:rPr>
            </w:pPr>
          </w:p>
          <w:p w:rsidR="00080009" w:rsidRPr="00B723CB" w:rsidRDefault="00080009" w:rsidP="00080009">
            <w:pPr>
              <w:rPr>
                <w:sz w:val="20"/>
                <w:szCs w:val="20"/>
              </w:rPr>
            </w:pPr>
            <w:r w:rsidRPr="00B723CB">
              <w:rPr>
                <w:sz w:val="20"/>
                <w:szCs w:val="20"/>
              </w:rPr>
              <w:t>The description that follows</w:t>
            </w:r>
            <w:r>
              <w:rPr>
                <w:sz w:val="20"/>
                <w:szCs w:val="20"/>
              </w:rPr>
              <w:t xml:space="preserve"> indicates precisely how the project will develop national capacity and how the project will ensure </w:t>
            </w:r>
            <w:r w:rsidRPr="005A7FAB">
              <w:rPr>
                <w:sz w:val="20"/>
                <w:szCs w:val="20"/>
              </w:rPr>
              <w:t xml:space="preserve">the sustainability of </w:t>
            </w:r>
            <w:r>
              <w:rPr>
                <w:sz w:val="20"/>
                <w:szCs w:val="20"/>
              </w:rPr>
              <w:t xml:space="preserve">its </w:t>
            </w:r>
            <w:r w:rsidRPr="005A7FAB">
              <w:rPr>
                <w:sz w:val="20"/>
                <w:szCs w:val="20"/>
              </w:rPr>
              <w:t>outcomes</w:t>
            </w:r>
            <w:r>
              <w:rPr>
                <w:sz w:val="20"/>
                <w:szCs w:val="20"/>
              </w:rPr>
              <w:t>. This description</w:t>
            </w:r>
            <w:r w:rsidRPr="00B723CB">
              <w:rPr>
                <w:sz w:val="20"/>
                <w:szCs w:val="20"/>
              </w:rPr>
              <w:t xml:space="preserve"> has been organized in five modules (I -V), following the GEF’s guidance, but which for the sake of simplicity were grouped within the three already mentioned Components / Outcomes. The following are </w:t>
            </w:r>
            <w:r w:rsidR="000C2869">
              <w:rPr>
                <w:sz w:val="20"/>
                <w:szCs w:val="20"/>
              </w:rPr>
              <w:t xml:space="preserve">the </w:t>
            </w:r>
            <w:r w:rsidRPr="00B723CB">
              <w:rPr>
                <w:sz w:val="20"/>
                <w:szCs w:val="20"/>
              </w:rPr>
              <w:t>modules:</w:t>
            </w:r>
          </w:p>
          <w:p w:rsidR="00FC3426" w:rsidRPr="00FC3426" w:rsidRDefault="00FC3426" w:rsidP="00835937">
            <w:pPr>
              <w:rPr>
                <w:sz w:val="20"/>
                <w:szCs w:val="20"/>
              </w:rPr>
            </w:pPr>
            <w:r>
              <w:rPr>
                <w:b/>
                <w:sz w:val="20"/>
                <w:szCs w:val="20"/>
              </w:rPr>
              <w:t xml:space="preserve"> </w:t>
            </w:r>
          </w:p>
          <w:tbl>
            <w:tblPr>
              <w:tblW w:w="10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7"/>
              <w:gridCol w:w="6390"/>
              <w:gridCol w:w="2508"/>
            </w:tblGrid>
            <w:tr w:rsidR="004C6DD7" w:rsidRPr="00D36FE7" w:rsidTr="00F0288E">
              <w:tc>
                <w:tcPr>
                  <w:tcW w:w="1217" w:type="dxa"/>
                </w:tcPr>
                <w:p w:rsidR="004C6DD7" w:rsidRPr="00D36FE7" w:rsidRDefault="004C6DD7" w:rsidP="00FC3426">
                  <w:pPr>
                    <w:rPr>
                      <w:b/>
                      <w:sz w:val="20"/>
                      <w:szCs w:val="20"/>
                      <w:lang w:eastAsia="en-GB"/>
                    </w:rPr>
                  </w:pPr>
                  <w:r w:rsidRPr="00D36FE7">
                    <w:rPr>
                      <w:b/>
                      <w:sz w:val="20"/>
                      <w:szCs w:val="20"/>
                      <w:lang w:eastAsia="en-GB"/>
                    </w:rPr>
                    <w:t>Component</w:t>
                  </w:r>
                </w:p>
              </w:tc>
              <w:tc>
                <w:tcPr>
                  <w:tcW w:w="6390" w:type="dxa"/>
                  <w:shd w:val="clear" w:color="auto" w:fill="auto"/>
                  <w:noWrap/>
                  <w:vAlign w:val="center"/>
                  <w:hideMark/>
                </w:tcPr>
                <w:p w:rsidR="004C6DD7" w:rsidRPr="00D36FE7" w:rsidRDefault="004C6DD7" w:rsidP="00FC3426">
                  <w:pPr>
                    <w:rPr>
                      <w:b/>
                      <w:sz w:val="20"/>
                      <w:szCs w:val="20"/>
                      <w:lang w:eastAsia="en-GB"/>
                    </w:rPr>
                  </w:pPr>
                  <w:r w:rsidRPr="00D36FE7">
                    <w:rPr>
                      <w:b/>
                      <w:sz w:val="20"/>
                      <w:szCs w:val="20"/>
                      <w:lang w:eastAsia="en-GB"/>
                    </w:rPr>
                    <w:t xml:space="preserve">Outline of modules for NBSAP Revision and Related Activities </w:t>
                  </w:r>
                </w:p>
              </w:tc>
              <w:tc>
                <w:tcPr>
                  <w:tcW w:w="2508" w:type="dxa"/>
                  <w:shd w:val="clear" w:color="auto" w:fill="auto"/>
                  <w:noWrap/>
                  <w:vAlign w:val="center"/>
                  <w:hideMark/>
                </w:tcPr>
                <w:p w:rsidR="004C6DD7" w:rsidRPr="00D36FE7" w:rsidRDefault="004C6DD7" w:rsidP="004C6DD7">
                  <w:pPr>
                    <w:jc w:val="center"/>
                    <w:rPr>
                      <w:b/>
                      <w:sz w:val="18"/>
                      <w:szCs w:val="20"/>
                      <w:lang w:eastAsia="en-GB"/>
                    </w:rPr>
                  </w:pPr>
                  <w:r w:rsidRPr="00D36FE7">
                    <w:rPr>
                      <w:b/>
                      <w:sz w:val="18"/>
                      <w:szCs w:val="20"/>
                      <w:lang w:eastAsia="en-GB"/>
                    </w:rPr>
                    <w:t>Indicative percentage of total GEF funding in the proposal</w:t>
                  </w:r>
                </w:p>
              </w:tc>
            </w:tr>
            <w:tr w:rsidR="00FF2D55" w:rsidRPr="00D36FE7" w:rsidTr="00BC6C18">
              <w:trPr>
                <w:trHeight w:val="50"/>
              </w:trPr>
              <w:tc>
                <w:tcPr>
                  <w:tcW w:w="1217" w:type="dxa"/>
                  <w:vMerge w:val="restart"/>
                  <w:vAlign w:val="center"/>
                </w:tcPr>
                <w:p w:rsidR="00FF2D55" w:rsidRPr="00D36FE7" w:rsidRDefault="00FF2D55" w:rsidP="004C6DD7">
                  <w:pPr>
                    <w:jc w:val="center"/>
                    <w:rPr>
                      <w:sz w:val="20"/>
                      <w:szCs w:val="20"/>
                      <w:lang w:eastAsia="en-GB"/>
                    </w:rPr>
                  </w:pPr>
                  <w:r w:rsidRPr="00D36FE7">
                    <w:rPr>
                      <w:sz w:val="20"/>
                      <w:szCs w:val="20"/>
                      <w:lang w:eastAsia="en-GB"/>
                    </w:rPr>
                    <w:t>1</w:t>
                  </w:r>
                </w:p>
              </w:tc>
              <w:tc>
                <w:tcPr>
                  <w:tcW w:w="6390" w:type="dxa"/>
                  <w:shd w:val="clear" w:color="auto" w:fill="auto"/>
                  <w:noWrap/>
                  <w:vAlign w:val="center"/>
                  <w:hideMark/>
                </w:tcPr>
                <w:p w:rsidR="00FF2D55" w:rsidRPr="000D7CFE" w:rsidRDefault="00FF2D55" w:rsidP="00AB3C51">
                  <w:pPr>
                    <w:jc w:val="both"/>
                    <w:rPr>
                      <w:sz w:val="20"/>
                      <w:szCs w:val="20"/>
                      <w:lang w:eastAsia="en-GB"/>
                    </w:rPr>
                  </w:pPr>
                  <w:r w:rsidRPr="000D7CFE">
                    <w:rPr>
                      <w:sz w:val="20"/>
                      <w:szCs w:val="20"/>
                      <w:lang w:eastAsia="en-GB"/>
                    </w:rPr>
                    <w:t xml:space="preserve">I. Preparation </w:t>
                  </w:r>
                </w:p>
              </w:tc>
              <w:tc>
                <w:tcPr>
                  <w:tcW w:w="2508" w:type="dxa"/>
                  <w:shd w:val="clear" w:color="auto" w:fill="auto"/>
                  <w:noWrap/>
                  <w:vAlign w:val="bottom"/>
                  <w:hideMark/>
                </w:tcPr>
                <w:p w:rsidR="00FF2D55" w:rsidRPr="00FF2D55" w:rsidRDefault="00D475E7" w:rsidP="00570377">
                  <w:pPr>
                    <w:jc w:val="center"/>
                    <w:rPr>
                      <w:sz w:val="20"/>
                      <w:szCs w:val="20"/>
                      <w:lang w:eastAsia="en-GB"/>
                    </w:rPr>
                  </w:pPr>
                  <w:r>
                    <w:rPr>
                      <w:color w:val="000000"/>
                      <w:sz w:val="20"/>
                      <w:szCs w:val="22"/>
                    </w:rPr>
                    <w:t>10</w:t>
                  </w:r>
                  <w:r w:rsidR="006D3908">
                    <w:rPr>
                      <w:color w:val="000000"/>
                      <w:sz w:val="20"/>
                      <w:szCs w:val="22"/>
                    </w:rPr>
                    <w:t>%</w:t>
                  </w:r>
                </w:p>
              </w:tc>
            </w:tr>
            <w:tr w:rsidR="00FF2D55" w:rsidRPr="00D36FE7" w:rsidTr="00BC6C18">
              <w:tc>
                <w:tcPr>
                  <w:tcW w:w="1217" w:type="dxa"/>
                  <w:vMerge/>
                  <w:vAlign w:val="center"/>
                </w:tcPr>
                <w:p w:rsidR="00FF2D55" w:rsidRPr="00D36FE7" w:rsidRDefault="00FF2D55" w:rsidP="004C6DD7">
                  <w:pPr>
                    <w:jc w:val="center"/>
                    <w:rPr>
                      <w:sz w:val="20"/>
                      <w:szCs w:val="20"/>
                      <w:lang w:eastAsia="en-GB"/>
                    </w:rPr>
                  </w:pPr>
                </w:p>
              </w:tc>
              <w:tc>
                <w:tcPr>
                  <w:tcW w:w="6390" w:type="dxa"/>
                  <w:shd w:val="clear" w:color="auto" w:fill="auto"/>
                  <w:noWrap/>
                  <w:vAlign w:val="center"/>
                  <w:hideMark/>
                </w:tcPr>
                <w:p w:rsidR="00FF2D55" w:rsidRPr="00D36FE7" w:rsidRDefault="00FF2D55" w:rsidP="00AB3C51">
                  <w:pPr>
                    <w:jc w:val="both"/>
                    <w:rPr>
                      <w:sz w:val="20"/>
                      <w:szCs w:val="20"/>
                      <w:lang w:eastAsia="en-GB"/>
                    </w:rPr>
                  </w:pPr>
                  <w:r w:rsidRPr="00D36FE7">
                    <w:rPr>
                      <w:sz w:val="20"/>
                      <w:szCs w:val="20"/>
                      <w:lang w:eastAsia="en-GB"/>
                    </w:rPr>
                    <w:t xml:space="preserve">II. Setting national targets, principles, &amp; main priorities of the strategy </w:t>
                  </w:r>
                </w:p>
              </w:tc>
              <w:tc>
                <w:tcPr>
                  <w:tcW w:w="2508" w:type="dxa"/>
                  <w:shd w:val="clear" w:color="auto" w:fill="auto"/>
                  <w:noWrap/>
                  <w:vAlign w:val="bottom"/>
                  <w:hideMark/>
                </w:tcPr>
                <w:p w:rsidR="00FF2D55" w:rsidRPr="00FF2D55" w:rsidRDefault="006D3908" w:rsidP="00570377">
                  <w:pPr>
                    <w:jc w:val="center"/>
                    <w:rPr>
                      <w:sz w:val="20"/>
                      <w:szCs w:val="20"/>
                      <w:lang w:eastAsia="en-GB"/>
                    </w:rPr>
                  </w:pPr>
                  <w:r>
                    <w:rPr>
                      <w:color w:val="000000"/>
                      <w:sz w:val="20"/>
                      <w:szCs w:val="22"/>
                    </w:rPr>
                    <w:t>10%</w:t>
                  </w:r>
                </w:p>
              </w:tc>
            </w:tr>
            <w:tr w:rsidR="00FF2D55" w:rsidRPr="00D36FE7" w:rsidTr="00BC6C18">
              <w:tc>
                <w:tcPr>
                  <w:tcW w:w="1217" w:type="dxa"/>
                  <w:vAlign w:val="center"/>
                </w:tcPr>
                <w:p w:rsidR="00FF2D55" w:rsidRPr="00D36FE7" w:rsidRDefault="00FF2D55" w:rsidP="004C6DD7">
                  <w:pPr>
                    <w:jc w:val="center"/>
                    <w:rPr>
                      <w:sz w:val="20"/>
                      <w:szCs w:val="20"/>
                      <w:lang w:eastAsia="en-GB"/>
                    </w:rPr>
                  </w:pPr>
                  <w:r w:rsidRPr="00D36FE7">
                    <w:rPr>
                      <w:sz w:val="20"/>
                      <w:szCs w:val="20"/>
                      <w:lang w:eastAsia="en-GB"/>
                    </w:rPr>
                    <w:t>2</w:t>
                  </w:r>
                </w:p>
              </w:tc>
              <w:tc>
                <w:tcPr>
                  <w:tcW w:w="6390" w:type="dxa"/>
                  <w:shd w:val="clear" w:color="auto" w:fill="auto"/>
                  <w:noWrap/>
                  <w:vAlign w:val="center"/>
                  <w:hideMark/>
                </w:tcPr>
                <w:p w:rsidR="00FF2D55" w:rsidRPr="00D36FE7" w:rsidRDefault="00FF2D55" w:rsidP="00AB3C51">
                  <w:pPr>
                    <w:jc w:val="both"/>
                    <w:rPr>
                      <w:sz w:val="20"/>
                      <w:szCs w:val="20"/>
                      <w:lang w:eastAsia="en-GB"/>
                    </w:rPr>
                  </w:pPr>
                  <w:r w:rsidRPr="00D36FE7">
                    <w:rPr>
                      <w:sz w:val="20"/>
                      <w:szCs w:val="20"/>
                      <w:lang w:eastAsia="en-GB"/>
                    </w:rPr>
                    <w:t xml:space="preserve">III. Strategy and action plan development </w:t>
                  </w:r>
                </w:p>
              </w:tc>
              <w:tc>
                <w:tcPr>
                  <w:tcW w:w="2508" w:type="dxa"/>
                  <w:shd w:val="clear" w:color="auto" w:fill="auto"/>
                  <w:noWrap/>
                  <w:vAlign w:val="bottom"/>
                  <w:hideMark/>
                </w:tcPr>
                <w:p w:rsidR="00FF2D55" w:rsidRPr="00FF2D55" w:rsidRDefault="006D3908" w:rsidP="00D475E7">
                  <w:pPr>
                    <w:jc w:val="center"/>
                    <w:rPr>
                      <w:sz w:val="20"/>
                      <w:szCs w:val="20"/>
                      <w:lang w:eastAsia="en-GB"/>
                    </w:rPr>
                  </w:pPr>
                  <w:r>
                    <w:rPr>
                      <w:color w:val="000000"/>
                      <w:sz w:val="20"/>
                      <w:szCs w:val="22"/>
                    </w:rPr>
                    <w:t>5</w:t>
                  </w:r>
                  <w:r w:rsidR="00D475E7">
                    <w:rPr>
                      <w:color w:val="000000"/>
                      <w:sz w:val="20"/>
                      <w:szCs w:val="22"/>
                    </w:rPr>
                    <w:t>5</w:t>
                  </w:r>
                  <w:r w:rsidR="0043761B" w:rsidRPr="0043761B">
                    <w:rPr>
                      <w:color w:val="000000"/>
                      <w:sz w:val="20"/>
                      <w:szCs w:val="22"/>
                    </w:rPr>
                    <w:t>%</w:t>
                  </w:r>
                </w:p>
              </w:tc>
            </w:tr>
            <w:tr w:rsidR="00FF2D55" w:rsidRPr="00D36FE7" w:rsidTr="00BC6C18">
              <w:tc>
                <w:tcPr>
                  <w:tcW w:w="1217" w:type="dxa"/>
                  <w:vMerge w:val="restart"/>
                  <w:vAlign w:val="center"/>
                </w:tcPr>
                <w:p w:rsidR="00FF2D55" w:rsidRPr="00D36FE7" w:rsidRDefault="00FF2D55" w:rsidP="004C6DD7">
                  <w:pPr>
                    <w:jc w:val="center"/>
                    <w:rPr>
                      <w:sz w:val="20"/>
                      <w:szCs w:val="20"/>
                      <w:lang w:eastAsia="en-GB"/>
                    </w:rPr>
                  </w:pPr>
                  <w:r w:rsidRPr="00D36FE7">
                    <w:rPr>
                      <w:sz w:val="20"/>
                      <w:szCs w:val="20"/>
                      <w:lang w:eastAsia="en-GB"/>
                    </w:rPr>
                    <w:t>3</w:t>
                  </w:r>
                </w:p>
              </w:tc>
              <w:tc>
                <w:tcPr>
                  <w:tcW w:w="6390" w:type="dxa"/>
                  <w:shd w:val="clear" w:color="auto" w:fill="auto"/>
                  <w:noWrap/>
                  <w:vAlign w:val="center"/>
                  <w:hideMark/>
                </w:tcPr>
                <w:p w:rsidR="00FF2D55" w:rsidRPr="00D36FE7" w:rsidRDefault="00FF2D55" w:rsidP="000C2869">
                  <w:pPr>
                    <w:rPr>
                      <w:sz w:val="20"/>
                      <w:szCs w:val="20"/>
                      <w:lang w:eastAsia="en-GB"/>
                    </w:rPr>
                  </w:pPr>
                  <w:r w:rsidRPr="00D36FE7">
                    <w:rPr>
                      <w:sz w:val="20"/>
                      <w:szCs w:val="20"/>
                      <w:lang w:eastAsia="en-GB"/>
                    </w:rPr>
                    <w:t xml:space="preserve">IV. Development of </w:t>
                  </w:r>
                  <w:r w:rsidR="000C2869">
                    <w:rPr>
                      <w:sz w:val="20"/>
                      <w:szCs w:val="20"/>
                      <w:lang w:eastAsia="en-GB"/>
                    </w:rPr>
                    <w:t>i</w:t>
                  </w:r>
                  <w:r w:rsidRPr="00D36FE7">
                    <w:rPr>
                      <w:sz w:val="20"/>
                      <w:szCs w:val="20"/>
                      <w:lang w:eastAsia="en-GB"/>
                    </w:rPr>
                    <w:t>mplementation plans and related activities</w:t>
                  </w:r>
                </w:p>
              </w:tc>
              <w:tc>
                <w:tcPr>
                  <w:tcW w:w="2508" w:type="dxa"/>
                  <w:shd w:val="clear" w:color="auto" w:fill="auto"/>
                  <w:noWrap/>
                  <w:vAlign w:val="bottom"/>
                  <w:hideMark/>
                </w:tcPr>
                <w:p w:rsidR="00FF2D55" w:rsidRPr="00FF2D55" w:rsidRDefault="000F0876" w:rsidP="00371A21">
                  <w:pPr>
                    <w:jc w:val="center"/>
                    <w:rPr>
                      <w:sz w:val="20"/>
                      <w:szCs w:val="20"/>
                      <w:lang w:eastAsia="en-GB"/>
                    </w:rPr>
                  </w:pPr>
                  <w:r>
                    <w:rPr>
                      <w:color w:val="000000"/>
                      <w:sz w:val="20"/>
                      <w:szCs w:val="22"/>
                    </w:rPr>
                    <w:t>1</w:t>
                  </w:r>
                  <w:r w:rsidR="00D475E7">
                    <w:rPr>
                      <w:color w:val="000000"/>
                      <w:sz w:val="20"/>
                      <w:szCs w:val="22"/>
                    </w:rPr>
                    <w:t>0</w:t>
                  </w:r>
                  <w:r w:rsidR="0043761B" w:rsidRPr="0043761B">
                    <w:rPr>
                      <w:color w:val="000000"/>
                      <w:sz w:val="20"/>
                      <w:szCs w:val="22"/>
                    </w:rPr>
                    <w:t>%</w:t>
                  </w:r>
                </w:p>
              </w:tc>
            </w:tr>
            <w:tr w:rsidR="00FF2D55" w:rsidRPr="00D36FE7" w:rsidTr="00BC6C18">
              <w:tc>
                <w:tcPr>
                  <w:tcW w:w="1217" w:type="dxa"/>
                  <w:vMerge/>
                </w:tcPr>
                <w:p w:rsidR="00FF2D55" w:rsidRPr="00D36FE7" w:rsidRDefault="00FF2D55" w:rsidP="00FC3426">
                  <w:pPr>
                    <w:rPr>
                      <w:sz w:val="20"/>
                      <w:szCs w:val="20"/>
                      <w:lang w:eastAsia="en-GB"/>
                    </w:rPr>
                  </w:pPr>
                </w:p>
              </w:tc>
              <w:tc>
                <w:tcPr>
                  <w:tcW w:w="6390" w:type="dxa"/>
                  <w:shd w:val="clear" w:color="auto" w:fill="auto"/>
                  <w:noWrap/>
                  <w:vAlign w:val="center"/>
                </w:tcPr>
                <w:p w:rsidR="00FF2D55" w:rsidRPr="00D36FE7" w:rsidRDefault="00FF2D55" w:rsidP="00AB3C51">
                  <w:pPr>
                    <w:rPr>
                      <w:sz w:val="20"/>
                      <w:szCs w:val="20"/>
                      <w:lang w:eastAsia="en-GB"/>
                    </w:rPr>
                  </w:pPr>
                  <w:r w:rsidRPr="00D36FE7">
                    <w:rPr>
                      <w:sz w:val="20"/>
                      <w:szCs w:val="20"/>
                      <w:lang w:eastAsia="en-GB"/>
                    </w:rPr>
                    <w:t>V. Institutional, monitoring, reporting and exchange</w:t>
                  </w:r>
                </w:p>
              </w:tc>
              <w:tc>
                <w:tcPr>
                  <w:tcW w:w="2508" w:type="dxa"/>
                  <w:shd w:val="clear" w:color="auto" w:fill="auto"/>
                  <w:noWrap/>
                  <w:vAlign w:val="bottom"/>
                </w:tcPr>
                <w:p w:rsidR="00FF2D55" w:rsidRPr="00FF2D55" w:rsidRDefault="00D475E7" w:rsidP="000F0876">
                  <w:pPr>
                    <w:jc w:val="center"/>
                    <w:rPr>
                      <w:sz w:val="20"/>
                      <w:szCs w:val="20"/>
                      <w:lang w:eastAsia="en-GB"/>
                    </w:rPr>
                  </w:pPr>
                  <w:r>
                    <w:rPr>
                      <w:color w:val="000000"/>
                      <w:sz w:val="20"/>
                      <w:szCs w:val="22"/>
                    </w:rPr>
                    <w:t>15</w:t>
                  </w:r>
                  <w:r w:rsidR="0043761B" w:rsidRPr="0043761B">
                    <w:rPr>
                      <w:color w:val="000000"/>
                      <w:sz w:val="20"/>
                      <w:szCs w:val="22"/>
                    </w:rPr>
                    <w:t>%</w:t>
                  </w:r>
                </w:p>
              </w:tc>
            </w:tr>
          </w:tbl>
          <w:p w:rsidR="00835937" w:rsidRPr="00FC3426" w:rsidRDefault="00835937" w:rsidP="00835937">
            <w:pPr>
              <w:rPr>
                <w:sz w:val="20"/>
                <w:szCs w:val="20"/>
              </w:rPr>
            </w:pPr>
          </w:p>
          <w:p w:rsidR="00835937" w:rsidRPr="000B2E60" w:rsidRDefault="00835937" w:rsidP="00835937">
            <w:pPr>
              <w:rPr>
                <w:sz w:val="20"/>
                <w:szCs w:val="20"/>
              </w:rPr>
            </w:pPr>
          </w:p>
          <w:p w:rsidR="00835937" w:rsidRPr="000B2E60" w:rsidRDefault="00835937" w:rsidP="00835937">
            <w:pPr>
              <w:shd w:val="clear" w:color="auto" w:fill="DAEEF3"/>
              <w:rPr>
                <w:b/>
                <w:sz w:val="20"/>
                <w:szCs w:val="20"/>
                <w:u w:val="single"/>
              </w:rPr>
            </w:pPr>
            <w:r w:rsidRPr="000B2E60">
              <w:rPr>
                <w:b/>
                <w:sz w:val="20"/>
                <w:szCs w:val="20"/>
                <w:u w:val="single"/>
              </w:rPr>
              <w:t>Component 1. Stocktaking and national target setting</w:t>
            </w:r>
          </w:p>
          <w:p w:rsidR="00835937" w:rsidRDefault="00835937" w:rsidP="00835937">
            <w:pPr>
              <w:rPr>
                <w:b/>
                <w:bCs/>
                <w:iCs/>
                <w:sz w:val="20"/>
                <w:szCs w:val="20"/>
                <w:u w:val="single"/>
              </w:rPr>
            </w:pPr>
          </w:p>
          <w:p w:rsidR="004C2CB8" w:rsidRPr="00427618" w:rsidRDefault="004C2CB8" w:rsidP="004C2CB8">
            <w:pPr>
              <w:rPr>
                <w:b/>
                <w:bCs/>
                <w:iCs/>
                <w:sz w:val="20"/>
                <w:szCs w:val="20"/>
              </w:rPr>
            </w:pPr>
            <w:r w:rsidRPr="00427618">
              <w:rPr>
                <w:b/>
                <w:bCs/>
                <w:iCs/>
                <w:sz w:val="20"/>
                <w:szCs w:val="20"/>
              </w:rPr>
              <w:t xml:space="preserve">Key </w:t>
            </w:r>
            <w:r w:rsidRPr="0002048C">
              <w:rPr>
                <w:b/>
                <w:bCs/>
                <w:i/>
                <w:iCs/>
                <w:sz w:val="20"/>
                <w:szCs w:val="20"/>
              </w:rPr>
              <w:t>outputs</w:t>
            </w:r>
            <w:r w:rsidRPr="00427618">
              <w:rPr>
                <w:b/>
                <w:bCs/>
                <w:iCs/>
                <w:sz w:val="20"/>
                <w:szCs w:val="20"/>
              </w:rPr>
              <w:t xml:space="preserve"> expected under this component includes the following:</w:t>
            </w:r>
          </w:p>
          <w:p w:rsidR="004C2CB8" w:rsidRPr="004C2CB8" w:rsidRDefault="004C2CB8" w:rsidP="004C2CB8">
            <w:pPr>
              <w:spacing w:after="100"/>
              <w:ind w:left="386" w:hanging="386"/>
              <w:rPr>
                <w:bCs/>
                <w:iCs/>
                <w:sz w:val="20"/>
                <w:szCs w:val="20"/>
              </w:rPr>
            </w:pPr>
            <w:r>
              <w:rPr>
                <w:bCs/>
                <w:iCs/>
                <w:sz w:val="20"/>
                <w:szCs w:val="20"/>
              </w:rPr>
              <w:t>1.1</w:t>
            </w:r>
            <w:r>
              <w:rPr>
                <w:bCs/>
                <w:iCs/>
                <w:sz w:val="20"/>
                <w:szCs w:val="20"/>
              </w:rPr>
              <w:tab/>
            </w:r>
            <w:r w:rsidRPr="004C2CB8">
              <w:rPr>
                <w:bCs/>
                <w:iCs/>
                <w:sz w:val="20"/>
                <w:szCs w:val="20"/>
              </w:rPr>
              <w:t>Review and stocktaking of products and results from previous biodiversity planning processes at the national level are carried out in participative manner.</w:t>
            </w:r>
          </w:p>
          <w:p w:rsidR="004C2CB8" w:rsidRPr="004C2CB8" w:rsidRDefault="004C2CB8" w:rsidP="004C2CB8">
            <w:pPr>
              <w:spacing w:after="100"/>
              <w:ind w:left="386" w:hanging="386"/>
              <w:rPr>
                <w:bCs/>
                <w:iCs/>
                <w:sz w:val="20"/>
                <w:szCs w:val="20"/>
              </w:rPr>
            </w:pPr>
            <w:r>
              <w:rPr>
                <w:bCs/>
                <w:iCs/>
                <w:sz w:val="20"/>
                <w:szCs w:val="20"/>
              </w:rPr>
              <w:t>1.2</w:t>
            </w:r>
            <w:r>
              <w:rPr>
                <w:bCs/>
                <w:iCs/>
                <w:sz w:val="20"/>
                <w:szCs w:val="20"/>
              </w:rPr>
              <w:tab/>
            </w:r>
            <w:r w:rsidRPr="004C2CB8">
              <w:rPr>
                <w:bCs/>
                <w:iCs/>
                <w:sz w:val="20"/>
                <w:szCs w:val="20"/>
              </w:rPr>
              <w:t>In response to the global Aichi Targets, national biodiversity targets are developed in a manner that is attuned to Botswana’s reality.</w:t>
            </w:r>
          </w:p>
          <w:p w:rsidR="004C2CB8" w:rsidRPr="004C2CB8" w:rsidRDefault="004C2CB8" w:rsidP="004C2CB8">
            <w:pPr>
              <w:spacing w:after="100"/>
              <w:ind w:left="386" w:hanging="386"/>
              <w:rPr>
                <w:bCs/>
                <w:iCs/>
                <w:sz w:val="20"/>
                <w:szCs w:val="20"/>
              </w:rPr>
            </w:pPr>
            <w:r>
              <w:rPr>
                <w:bCs/>
                <w:iCs/>
                <w:sz w:val="20"/>
                <w:szCs w:val="20"/>
              </w:rPr>
              <w:t>1.3</w:t>
            </w:r>
            <w:r>
              <w:rPr>
                <w:bCs/>
                <w:iCs/>
                <w:sz w:val="20"/>
                <w:szCs w:val="20"/>
              </w:rPr>
              <w:tab/>
            </w:r>
            <w:r w:rsidRPr="004C2CB8">
              <w:rPr>
                <w:bCs/>
                <w:iCs/>
                <w:sz w:val="20"/>
                <w:szCs w:val="20"/>
              </w:rPr>
              <w:t>The achievement of national targets, developed in line with the global Aichi Targets, is duly monitored during the project duration and beyond, and this is reported upon to the CBD through national reports and other means.</w:t>
            </w:r>
          </w:p>
          <w:p w:rsidR="004C2CB8" w:rsidRPr="00D325B5" w:rsidRDefault="004C2CB8" w:rsidP="004C2CB8">
            <w:pPr>
              <w:spacing w:after="100"/>
              <w:ind w:left="386" w:hanging="386"/>
              <w:rPr>
                <w:bCs/>
                <w:iCs/>
                <w:sz w:val="20"/>
                <w:szCs w:val="20"/>
              </w:rPr>
            </w:pPr>
            <w:r>
              <w:rPr>
                <w:bCs/>
                <w:iCs/>
                <w:sz w:val="20"/>
                <w:szCs w:val="20"/>
              </w:rPr>
              <w:t>1.4</w:t>
            </w:r>
            <w:r>
              <w:rPr>
                <w:bCs/>
                <w:iCs/>
                <w:sz w:val="20"/>
                <w:szCs w:val="20"/>
              </w:rPr>
              <w:tab/>
            </w:r>
            <w:r w:rsidRPr="004C2CB8">
              <w:rPr>
                <w:bCs/>
                <w:iCs/>
                <w:sz w:val="20"/>
                <w:szCs w:val="20"/>
              </w:rPr>
              <w:t>In an iterative manner, Botswana taps into useful information on, and participates into, global networks and initiatives on biodiversity data and indicators (such as the Biod</w:t>
            </w:r>
            <w:r w:rsidR="00D325B5">
              <w:rPr>
                <w:bCs/>
                <w:iCs/>
                <w:sz w:val="20"/>
                <w:szCs w:val="20"/>
              </w:rPr>
              <w:t>iversity Indicators Partnership</w:t>
            </w:r>
            <w:r w:rsidRPr="004C2CB8">
              <w:rPr>
                <w:bCs/>
                <w:iCs/>
                <w:sz w:val="20"/>
                <w:szCs w:val="20"/>
              </w:rPr>
              <w:t xml:space="preserve">, Global Biodiversity Information Facility  and the World </w:t>
            </w:r>
            <w:r w:rsidR="00D325B5">
              <w:rPr>
                <w:bCs/>
                <w:iCs/>
                <w:sz w:val="20"/>
                <w:szCs w:val="20"/>
              </w:rPr>
              <w:t>Conservation Monitoring Centre</w:t>
            </w:r>
            <w:r w:rsidRPr="00D325B5">
              <w:rPr>
                <w:bCs/>
                <w:iCs/>
                <w:sz w:val="20"/>
                <w:szCs w:val="20"/>
              </w:rPr>
              <w:t>, the Gl</w:t>
            </w:r>
            <w:r w:rsidR="00D325B5">
              <w:rPr>
                <w:bCs/>
                <w:iCs/>
                <w:sz w:val="20"/>
                <w:szCs w:val="20"/>
              </w:rPr>
              <w:t>obal Environment Outlook portal</w:t>
            </w:r>
            <w:r w:rsidRPr="00D325B5">
              <w:rPr>
                <w:bCs/>
                <w:iCs/>
                <w:sz w:val="20"/>
                <w:szCs w:val="20"/>
              </w:rPr>
              <w:t>, among other relevant ones).</w:t>
            </w:r>
          </w:p>
          <w:p w:rsidR="004C2CB8" w:rsidRPr="00D325B5" w:rsidRDefault="004C2CB8" w:rsidP="00835937">
            <w:pPr>
              <w:rPr>
                <w:b/>
                <w:bCs/>
                <w:iCs/>
                <w:sz w:val="20"/>
                <w:szCs w:val="20"/>
                <w:u w:val="single"/>
              </w:rPr>
            </w:pPr>
          </w:p>
          <w:p w:rsidR="004532F1" w:rsidRPr="00D325B5" w:rsidRDefault="004532F1" w:rsidP="004532F1">
            <w:pPr>
              <w:rPr>
                <w:b/>
                <w:bCs/>
                <w:iCs/>
                <w:sz w:val="20"/>
                <w:szCs w:val="20"/>
              </w:rPr>
            </w:pPr>
            <w:r w:rsidRPr="00D325B5">
              <w:rPr>
                <w:b/>
                <w:bCs/>
                <w:iCs/>
                <w:sz w:val="20"/>
                <w:szCs w:val="20"/>
              </w:rPr>
              <w:t>Key products or publications (may</w:t>
            </w:r>
            <w:r w:rsidR="0050670F" w:rsidRPr="00D325B5">
              <w:rPr>
                <w:b/>
                <w:bCs/>
                <w:iCs/>
                <w:sz w:val="20"/>
                <w:szCs w:val="20"/>
              </w:rPr>
              <w:t xml:space="preserve"> </w:t>
            </w:r>
            <w:r w:rsidRPr="00D325B5">
              <w:rPr>
                <w:b/>
                <w:bCs/>
                <w:iCs/>
                <w:sz w:val="20"/>
                <w:szCs w:val="20"/>
              </w:rPr>
              <w:t>be combined into one):</w:t>
            </w:r>
          </w:p>
          <w:p w:rsidR="004532F1" w:rsidRPr="00D325B5" w:rsidRDefault="004532F1" w:rsidP="004532F1">
            <w:pPr>
              <w:numPr>
                <w:ilvl w:val="0"/>
                <w:numId w:val="30"/>
              </w:numPr>
              <w:rPr>
                <w:bCs/>
                <w:iCs/>
                <w:sz w:val="20"/>
                <w:szCs w:val="20"/>
              </w:rPr>
            </w:pPr>
            <w:r w:rsidRPr="00D325B5">
              <w:rPr>
                <w:bCs/>
                <w:iCs/>
                <w:sz w:val="20"/>
                <w:szCs w:val="20"/>
              </w:rPr>
              <w:t>Brief Review of the Biodiversity Planning Process in</w:t>
            </w:r>
            <w:r w:rsidR="0050670F" w:rsidRPr="00D325B5">
              <w:rPr>
                <w:bCs/>
                <w:iCs/>
                <w:sz w:val="20"/>
                <w:szCs w:val="20"/>
              </w:rPr>
              <w:t xml:space="preserve"> Botswana</w:t>
            </w:r>
          </w:p>
          <w:p w:rsidR="004532F1" w:rsidRPr="00D325B5" w:rsidRDefault="0050670F" w:rsidP="004532F1">
            <w:pPr>
              <w:numPr>
                <w:ilvl w:val="0"/>
                <w:numId w:val="30"/>
              </w:numPr>
              <w:rPr>
                <w:bCs/>
                <w:iCs/>
                <w:sz w:val="20"/>
                <w:szCs w:val="20"/>
              </w:rPr>
            </w:pPr>
            <w:r w:rsidRPr="00D325B5">
              <w:rPr>
                <w:bCs/>
                <w:iCs/>
                <w:sz w:val="20"/>
                <w:szCs w:val="20"/>
              </w:rPr>
              <w:t>Biodiversity Targets for Botswana</w:t>
            </w:r>
            <w:r w:rsidR="000C2869">
              <w:rPr>
                <w:bCs/>
                <w:iCs/>
                <w:sz w:val="20"/>
                <w:szCs w:val="20"/>
              </w:rPr>
              <w:t xml:space="preserve"> a</w:t>
            </w:r>
            <w:r w:rsidR="004532F1" w:rsidRPr="00D325B5">
              <w:rPr>
                <w:bCs/>
                <w:iCs/>
                <w:sz w:val="20"/>
                <w:szCs w:val="20"/>
              </w:rPr>
              <w:t>s part of national efforts to implement the CBD’s Strategic Plan for 2011-2020</w:t>
            </w:r>
          </w:p>
          <w:p w:rsidR="004532F1" w:rsidRPr="00D325B5" w:rsidRDefault="004532F1" w:rsidP="00835937">
            <w:pPr>
              <w:rPr>
                <w:b/>
                <w:bCs/>
                <w:iCs/>
                <w:sz w:val="20"/>
                <w:szCs w:val="20"/>
                <w:u w:val="single"/>
              </w:rPr>
            </w:pPr>
          </w:p>
          <w:p w:rsidR="004C2CB8" w:rsidRPr="00D325B5" w:rsidRDefault="004C2CB8" w:rsidP="004C2CB8">
            <w:pPr>
              <w:rPr>
                <w:b/>
                <w:bCs/>
                <w:iCs/>
                <w:sz w:val="20"/>
                <w:szCs w:val="20"/>
              </w:rPr>
            </w:pPr>
            <w:r w:rsidRPr="00D325B5">
              <w:rPr>
                <w:b/>
                <w:bCs/>
                <w:iCs/>
                <w:sz w:val="20"/>
                <w:szCs w:val="20"/>
              </w:rPr>
              <w:t xml:space="preserve">In connection with the above outputs and deliverables, and as a result of the activities outlined below, </w:t>
            </w:r>
            <w:r w:rsidR="00B473FA" w:rsidRPr="00D325B5">
              <w:rPr>
                <w:b/>
                <w:bCs/>
                <w:iCs/>
                <w:sz w:val="20"/>
                <w:szCs w:val="20"/>
              </w:rPr>
              <w:t>Botswana</w:t>
            </w:r>
            <w:r w:rsidRPr="00D325B5">
              <w:rPr>
                <w:b/>
                <w:bCs/>
                <w:iCs/>
                <w:sz w:val="20"/>
                <w:szCs w:val="20"/>
              </w:rPr>
              <w:t xml:space="preserve"> will strive to achieve the following </w:t>
            </w:r>
            <w:r w:rsidRPr="00D325B5">
              <w:rPr>
                <w:b/>
                <w:bCs/>
                <w:i/>
                <w:iCs/>
                <w:sz w:val="20"/>
                <w:szCs w:val="20"/>
              </w:rPr>
              <w:t>outcomes</w:t>
            </w:r>
            <w:r w:rsidRPr="00D325B5">
              <w:rPr>
                <w:b/>
                <w:bCs/>
                <w:iCs/>
                <w:sz w:val="20"/>
                <w:szCs w:val="20"/>
              </w:rPr>
              <w:t xml:space="preserve"> vis-à-vis its CBD obligation and related processes:</w:t>
            </w:r>
          </w:p>
          <w:p w:rsidR="004C2CB8" w:rsidRPr="00D325B5" w:rsidRDefault="004C2CB8" w:rsidP="004C2CB8">
            <w:pPr>
              <w:numPr>
                <w:ilvl w:val="0"/>
                <w:numId w:val="4"/>
              </w:numPr>
              <w:rPr>
                <w:bCs/>
                <w:iCs/>
                <w:sz w:val="20"/>
                <w:szCs w:val="20"/>
              </w:rPr>
            </w:pPr>
            <w:r w:rsidRPr="00D325B5">
              <w:rPr>
                <w:bCs/>
                <w:iCs/>
                <w:sz w:val="20"/>
                <w:szCs w:val="20"/>
              </w:rPr>
              <w:t>By end of 2012, a multi-sectoral/multi-stakeholder working group is established and it completes the stock-taking exercise.</w:t>
            </w:r>
          </w:p>
          <w:p w:rsidR="004C2CB8" w:rsidRPr="00D325B5" w:rsidRDefault="004C2CB8" w:rsidP="004C2CB8">
            <w:pPr>
              <w:numPr>
                <w:ilvl w:val="0"/>
                <w:numId w:val="4"/>
              </w:numPr>
              <w:rPr>
                <w:bCs/>
                <w:iCs/>
                <w:sz w:val="20"/>
                <w:szCs w:val="20"/>
              </w:rPr>
            </w:pPr>
            <w:r w:rsidRPr="00D325B5">
              <w:rPr>
                <w:bCs/>
                <w:iCs/>
                <w:sz w:val="20"/>
                <w:szCs w:val="20"/>
              </w:rPr>
              <w:t>By 2012, national targets in response to the global Aichi Targets are developed.</w:t>
            </w:r>
          </w:p>
          <w:p w:rsidR="004532F1" w:rsidRPr="00D325B5" w:rsidRDefault="004532F1" w:rsidP="00835937">
            <w:pPr>
              <w:rPr>
                <w:b/>
                <w:bCs/>
                <w:iCs/>
                <w:sz w:val="20"/>
                <w:szCs w:val="20"/>
                <w:u w:val="single"/>
              </w:rPr>
            </w:pPr>
          </w:p>
          <w:p w:rsidR="004C2CB8" w:rsidRPr="00D325B5" w:rsidRDefault="00687D0D" w:rsidP="00835937">
            <w:pPr>
              <w:rPr>
                <w:b/>
                <w:bCs/>
                <w:iCs/>
                <w:sz w:val="20"/>
                <w:szCs w:val="20"/>
              </w:rPr>
            </w:pPr>
            <w:r w:rsidRPr="00D325B5">
              <w:rPr>
                <w:b/>
                <w:bCs/>
                <w:iCs/>
                <w:sz w:val="20"/>
                <w:szCs w:val="20"/>
              </w:rPr>
              <w:t>Key a</w:t>
            </w:r>
            <w:r w:rsidR="0043761B" w:rsidRPr="00D325B5">
              <w:rPr>
                <w:b/>
                <w:bCs/>
                <w:iCs/>
                <w:sz w:val="20"/>
                <w:szCs w:val="20"/>
              </w:rPr>
              <w:t>ctivit</w:t>
            </w:r>
            <w:r w:rsidRPr="00D325B5">
              <w:rPr>
                <w:b/>
                <w:bCs/>
                <w:iCs/>
                <w:sz w:val="20"/>
                <w:szCs w:val="20"/>
              </w:rPr>
              <w:t>ies (I-II):</w:t>
            </w:r>
          </w:p>
          <w:p w:rsidR="00E36349" w:rsidRPr="00D325B5" w:rsidRDefault="00E36349" w:rsidP="00E36349">
            <w:pPr>
              <w:pStyle w:val="ColorfulList-Accent11"/>
              <w:numPr>
                <w:ilvl w:val="0"/>
                <w:numId w:val="12"/>
              </w:numPr>
              <w:ind w:left="720"/>
              <w:contextualSpacing/>
              <w:jc w:val="both"/>
              <w:rPr>
                <w:b/>
                <w:bCs/>
                <w:i/>
                <w:iCs/>
                <w:sz w:val="20"/>
                <w:szCs w:val="20"/>
              </w:rPr>
            </w:pPr>
            <w:r w:rsidRPr="00D325B5">
              <w:rPr>
                <w:b/>
                <w:bCs/>
                <w:i/>
                <w:iCs/>
                <w:sz w:val="20"/>
                <w:szCs w:val="20"/>
              </w:rPr>
              <w:t>Preparing for the NBSAP revision</w:t>
            </w:r>
          </w:p>
          <w:p w:rsidR="00E36349" w:rsidRPr="00D325B5" w:rsidRDefault="00E36349" w:rsidP="00E36349">
            <w:pPr>
              <w:numPr>
                <w:ilvl w:val="0"/>
                <w:numId w:val="13"/>
              </w:numPr>
              <w:ind w:left="720"/>
              <w:jc w:val="both"/>
              <w:rPr>
                <w:sz w:val="20"/>
                <w:szCs w:val="20"/>
              </w:rPr>
            </w:pPr>
            <w:r w:rsidRPr="00D325B5">
              <w:rPr>
                <w:sz w:val="20"/>
                <w:szCs w:val="20"/>
                <w:u w:val="single"/>
              </w:rPr>
              <w:t>Taking stock of the NBSAP and identifying barriers to its implementation</w:t>
            </w:r>
            <w:r w:rsidRPr="00D325B5">
              <w:rPr>
                <w:sz w:val="20"/>
                <w:szCs w:val="20"/>
              </w:rPr>
              <w:t xml:space="preserve">: This activity will </w:t>
            </w:r>
            <w:r w:rsidR="00DA0086">
              <w:rPr>
                <w:sz w:val="20"/>
                <w:szCs w:val="20"/>
              </w:rPr>
              <w:t xml:space="preserve">involve the </w:t>
            </w:r>
            <w:r w:rsidR="00DA0086" w:rsidRPr="00DA0086">
              <w:rPr>
                <w:sz w:val="20"/>
                <w:szCs w:val="20"/>
              </w:rPr>
              <w:t>Group of experts in biodiversity and economic and development sectors</w:t>
            </w:r>
            <w:r w:rsidR="00DA0086">
              <w:rPr>
                <w:sz w:val="20"/>
                <w:szCs w:val="20"/>
              </w:rPr>
              <w:t xml:space="preserve"> </w:t>
            </w:r>
            <w:r w:rsidR="00764D45" w:rsidRPr="00D325B5">
              <w:rPr>
                <w:sz w:val="20"/>
                <w:szCs w:val="20"/>
              </w:rPr>
              <w:t xml:space="preserve">in </w:t>
            </w:r>
            <w:r w:rsidR="00BF2514" w:rsidRPr="00D325B5">
              <w:rPr>
                <w:sz w:val="20"/>
                <w:szCs w:val="20"/>
              </w:rPr>
              <w:t>Botswana</w:t>
            </w:r>
            <w:r w:rsidR="00DA0086">
              <w:rPr>
                <w:sz w:val="20"/>
                <w:szCs w:val="20"/>
              </w:rPr>
              <w:t xml:space="preserve">. Under the leadership of the </w:t>
            </w:r>
            <w:r w:rsidR="00DA0086" w:rsidRPr="00DA0086">
              <w:rPr>
                <w:sz w:val="20"/>
                <w:szCs w:val="20"/>
              </w:rPr>
              <w:t>Enabling Activities Technical Manager</w:t>
            </w:r>
            <w:r w:rsidR="00DA0086">
              <w:rPr>
                <w:sz w:val="20"/>
                <w:szCs w:val="20"/>
              </w:rPr>
              <w:t xml:space="preserve"> and with support from the </w:t>
            </w:r>
            <w:r w:rsidR="00DA0086" w:rsidRPr="00DA0086">
              <w:rPr>
                <w:sz w:val="20"/>
                <w:szCs w:val="20"/>
              </w:rPr>
              <w:t>NBSAP Lead Consultant</w:t>
            </w:r>
            <w:r w:rsidR="00DA0086">
              <w:rPr>
                <w:sz w:val="20"/>
                <w:szCs w:val="20"/>
              </w:rPr>
              <w:t xml:space="preserve">, they will </w:t>
            </w:r>
            <w:r w:rsidR="00BF2514" w:rsidRPr="00D325B5">
              <w:rPr>
                <w:sz w:val="20"/>
                <w:szCs w:val="20"/>
              </w:rPr>
              <w:t>undertake a rapid stock-take</w:t>
            </w:r>
            <w:r w:rsidRPr="00D325B5">
              <w:rPr>
                <w:sz w:val="20"/>
                <w:szCs w:val="20"/>
              </w:rPr>
              <w:t xml:space="preserve"> of existing plans, policies and practices, and of the root causes of biodiversity loss.</w:t>
            </w:r>
            <w:r w:rsidR="00BF2514" w:rsidRPr="00D325B5">
              <w:rPr>
                <w:sz w:val="20"/>
                <w:szCs w:val="20"/>
              </w:rPr>
              <w:t xml:space="preserve"> T</w:t>
            </w:r>
            <w:r w:rsidRPr="00D325B5">
              <w:rPr>
                <w:sz w:val="20"/>
                <w:szCs w:val="20"/>
              </w:rPr>
              <w:t xml:space="preserve">he aim </w:t>
            </w:r>
            <w:r w:rsidR="00BF2514" w:rsidRPr="00D325B5">
              <w:rPr>
                <w:sz w:val="20"/>
                <w:szCs w:val="20"/>
              </w:rPr>
              <w:t xml:space="preserve">of the stock-take </w:t>
            </w:r>
            <w:r w:rsidRPr="00D325B5">
              <w:rPr>
                <w:sz w:val="20"/>
                <w:szCs w:val="20"/>
              </w:rPr>
              <w:t xml:space="preserve">is not only to identify key threats, but to understand the drivers behind these threats, as well as the key aspects of the policy environment that are barriers and challenges to effective conservation/sustainable use. Based on existing studies and analyses, the emphasis of this activity will be on identifying key gaps in the existing </w:t>
            </w:r>
            <w:r w:rsidR="00BF2514" w:rsidRPr="00D325B5">
              <w:rPr>
                <w:sz w:val="20"/>
                <w:szCs w:val="20"/>
              </w:rPr>
              <w:t xml:space="preserve">Botswana </w:t>
            </w:r>
            <w:r w:rsidRPr="00D325B5">
              <w:rPr>
                <w:sz w:val="20"/>
                <w:szCs w:val="20"/>
              </w:rPr>
              <w:t>NBSAP, understanding the primary drivers and root causes, and identifying the means of overcoming existing barriers and challenges.</w:t>
            </w:r>
            <w:r w:rsidR="00764D45" w:rsidRPr="00D325B5">
              <w:rPr>
                <w:sz w:val="20"/>
                <w:szCs w:val="20"/>
              </w:rPr>
              <w:t xml:space="preserve"> Because of the emphasis in this new NBSAP on mainstreaming into national development planning, the scope of the stock-taking exercise will be broad.</w:t>
            </w:r>
          </w:p>
          <w:p w:rsidR="00E36349" w:rsidRPr="00D325B5" w:rsidRDefault="00E36349" w:rsidP="00E36349">
            <w:pPr>
              <w:ind w:left="720"/>
              <w:rPr>
                <w:sz w:val="20"/>
                <w:szCs w:val="20"/>
              </w:rPr>
            </w:pPr>
          </w:p>
          <w:p w:rsidR="00A95DBF" w:rsidRDefault="00E36349" w:rsidP="00E36349">
            <w:pPr>
              <w:numPr>
                <w:ilvl w:val="0"/>
                <w:numId w:val="13"/>
              </w:numPr>
              <w:ind w:left="720"/>
              <w:jc w:val="both"/>
              <w:rPr>
                <w:sz w:val="20"/>
                <w:szCs w:val="20"/>
              </w:rPr>
            </w:pPr>
            <w:r w:rsidRPr="00D325B5">
              <w:rPr>
                <w:sz w:val="20"/>
                <w:szCs w:val="20"/>
                <w:u w:val="single"/>
              </w:rPr>
              <w:t>Stakeholder consultation and participation:</w:t>
            </w:r>
            <w:r w:rsidRPr="00D325B5">
              <w:rPr>
                <w:sz w:val="20"/>
                <w:szCs w:val="20"/>
              </w:rPr>
              <w:t xml:space="preserve"> </w:t>
            </w:r>
            <w:r w:rsidR="00DA0086">
              <w:rPr>
                <w:sz w:val="20"/>
                <w:szCs w:val="20"/>
              </w:rPr>
              <w:t xml:space="preserve">Beyond the </w:t>
            </w:r>
            <w:r w:rsidR="00DA0086" w:rsidRPr="00DA0086">
              <w:rPr>
                <w:sz w:val="20"/>
                <w:szCs w:val="20"/>
              </w:rPr>
              <w:t>Group of experts in biodiversity and economic and development sectors</w:t>
            </w:r>
            <w:r w:rsidR="00DA0086">
              <w:rPr>
                <w:sz w:val="20"/>
                <w:szCs w:val="20"/>
              </w:rPr>
              <w:t>, which is a more restricted, t</w:t>
            </w:r>
            <w:r w:rsidRPr="00D325B5">
              <w:rPr>
                <w:sz w:val="20"/>
                <w:szCs w:val="20"/>
              </w:rPr>
              <w:t>h</w:t>
            </w:r>
            <w:r w:rsidR="004D27BE" w:rsidRPr="00D325B5">
              <w:rPr>
                <w:sz w:val="20"/>
                <w:szCs w:val="20"/>
              </w:rPr>
              <w:t xml:space="preserve">e </w:t>
            </w:r>
            <w:r w:rsidR="00DA0086" w:rsidRPr="00DA0086">
              <w:rPr>
                <w:sz w:val="20"/>
                <w:szCs w:val="20"/>
              </w:rPr>
              <w:t xml:space="preserve">Enabling Activities Technical Manager </w:t>
            </w:r>
            <w:r w:rsidRPr="00D325B5">
              <w:rPr>
                <w:sz w:val="20"/>
                <w:szCs w:val="20"/>
              </w:rPr>
              <w:t xml:space="preserve">will </w:t>
            </w:r>
            <w:r w:rsidR="00BF2514" w:rsidRPr="00D325B5">
              <w:rPr>
                <w:sz w:val="20"/>
                <w:szCs w:val="20"/>
              </w:rPr>
              <w:t xml:space="preserve">establish </w:t>
            </w:r>
            <w:r w:rsidR="004D27BE" w:rsidRPr="00D325B5">
              <w:rPr>
                <w:sz w:val="20"/>
                <w:szCs w:val="20"/>
              </w:rPr>
              <w:t xml:space="preserve">and convene </w:t>
            </w:r>
            <w:r w:rsidR="00BF2514" w:rsidRPr="00D325B5">
              <w:rPr>
                <w:sz w:val="20"/>
                <w:szCs w:val="20"/>
              </w:rPr>
              <w:t xml:space="preserve">a </w:t>
            </w:r>
            <w:r w:rsidR="00DA0086">
              <w:rPr>
                <w:sz w:val="20"/>
                <w:szCs w:val="20"/>
              </w:rPr>
              <w:t xml:space="preserve">wider </w:t>
            </w:r>
            <w:r w:rsidR="00BF2514" w:rsidRPr="00D325B5">
              <w:rPr>
                <w:sz w:val="20"/>
                <w:szCs w:val="20"/>
              </w:rPr>
              <w:t>working group</w:t>
            </w:r>
            <w:r w:rsidR="00DA0086">
              <w:rPr>
                <w:sz w:val="20"/>
                <w:szCs w:val="20"/>
              </w:rPr>
              <w:t xml:space="preserve"> (or several thematic working groups to be defined)</w:t>
            </w:r>
            <w:r w:rsidR="00BF2514" w:rsidRPr="00D325B5">
              <w:rPr>
                <w:sz w:val="20"/>
                <w:szCs w:val="20"/>
              </w:rPr>
              <w:t xml:space="preserve"> to oversee </w:t>
            </w:r>
            <w:r w:rsidRPr="00D325B5">
              <w:rPr>
                <w:sz w:val="20"/>
                <w:szCs w:val="20"/>
              </w:rPr>
              <w:t xml:space="preserve">a robust consultative process that engages representatives from key sectors, administrative leaders, and traditionally under-represented groups. </w:t>
            </w:r>
            <w:r w:rsidR="00080009">
              <w:rPr>
                <w:sz w:val="20"/>
                <w:szCs w:val="20"/>
              </w:rPr>
              <w:t xml:space="preserve">Within this working group, </w:t>
            </w:r>
            <w:r w:rsidR="00DA0086">
              <w:rPr>
                <w:sz w:val="20"/>
                <w:szCs w:val="20"/>
              </w:rPr>
              <w:t>the</w:t>
            </w:r>
            <w:r w:rsidR="00080009">
              <w:rPr>
                <w:sz w:val="20"/>
                <w:szCs w:val="20"/>
              </w:rPr>
              <w:t xml:space="preserve"> specialist </w:t>
            </w:r>
            <w:r w:rsidR="00A62ABC">
              <w:rPr>
                <w:sz w:val="20"/>
                <w:szCs w:val="20"/>
              </w:rPr>
              <w:t>sub-</w:t>
            </w:r>
            <w:r w:rsidR="00080009">
              <w:rPr>
                <w:sz w:val="20"/>
                <w:szCs w:val="20"/>
              </w:rPr>
              <w:t xml:space="preserve">group will work more closely with </w:t>
            </w:r>
            <w:r w:rsidR="00A62ABC">
              <w:rPr>
                <w:sz w:val="20"/>
                <w:szCs w:val="20"/>
              </w:rPr>
              <w:t>the lead NBSAP c</w:t>
            </w:r>
            <w:r w:rsidR="00080009">
              <w:rPr>
                <w:sz w:val="20"/>
                <w:szCs w:val="20"/>
              </w:rPr>
              <w:t xml:space="preserve">onsultant to support the development of specific products under this project and ensure the broad participation (TOR are in Annex A.) </w:t>
            </w:r>
            <w:r w:rsidRPr="00D325B5">
              <w:rPr>
                <w:sz w:val="20"/>
                <w:szCs w:val="20"/>
              </w:rPr>
              <w:t>The aim is to develop and sustain a participatory process in order to increase the likelihood of successful implementation of the NBSAP. This is especially important relative to the goals of mainstreaming biodiversity into national development plans, and promoting resilient landscapes that include production sectors.</w:t>
            </w:r>
          </w:p>
          <w:p w:rsidR="00A95DBF" w:rsidRDefault="00A95DBF" w:rsidP="00A95DBF">
            <w:pPr>
              <w:jc w:val="both"/>
              <w:rPr>
                <w:sz w:val="20"/>
                <w:szCs w:val="20"/>
              </w:rPr>
            </w:pPr>
          </w:p>
          <w:p w:rsidR="00A95DBF" w:rsidRPr="00D325B5" w:rsidRDefault="00A95DBF" w:rsidP="0004376F">
            <w:pPr>
              <w:numPr>
                <w:ilvl w:val="0"/>
                <w:numId w:val="20"/>
              </w:numPr>
              <w:ind w:left="1080"/>
              <w:jc w:val="both"/>
              <w:rPr>
                <w:sz w:val="20"/>
                <w:szCs w:val="20"/>
              </w:rPr>
            </w:pPr>
            <w:r w:rsidRPr="00D325B5">
              <w:rPr>
                <w:sz w:val="20"/>
                <w:szCs w:val="20"/>
              </w:rPr>
              <w:t xml:space="preserve">Specific steps in this process will include: </w:t>
            </w:r>
          </w:p>
          <w:p w:rsidR="00A95DBF" w:rsidRPr="00D325B5" w:rsidRDefault="00A95DBF" w:rsidP="0004376F">
            <w:pPr>
              <w:numPr>
                <w:ilvl w:val="0"/>
                <w:numId w:val="17"/>
              </w:numPr>
              <w:ind w:left="1440"/>
              <w:jc w:val="both"/>
              <w:rPr>
                <w:sz w:val="20"/>
                <w:szCs w:val="20"/>
              </w:rPr>
            </w:pPr>
            <w:r w:rsidRPr="00D325B5">
              <w:rPr>
                <w:sz w:val="20"/>
                <w:szCs w:val="20"/>
              </w:rPr>
              <w:t>Establishing a multi-stakeholder working group involving relevant stakeholders interested in biodiversity conservation and development issues to oversee the enabling activity project and development of the NBSAP</w:t>
            </w:r>
          </w:p>
          <w:p w:rsidR="00A95DBF" w:rsidRPr="00D325B5" w:rsidRDefault="00A95DBF" w:rsidP="0004376F">
            <w:pPr>
              <w:numPr>
                <w:ilvl w:val="0"/>
                <w:numId w:val="17"/>
              </w:numPr>
              <w:ind w:left="1440"/>
              <w:jc w:val="both"/>
              <w:rPr>
                <w:sz w:val="20"/>
                <w:szCs w:val="20"/>
              </w:rPr>
            </w:pPr>
            <w:r w:rsidRPr="00D325B5">
              <w:rPr>
                <w:sz w:val="20"/>
                <w:szCs w:val="20"/>
              </w:rPr>
              <w:t xml:space="preserve">Explicitly identifying key stakeholders’ interests, and desired outcomes </w:t>
            </w:r>
          </w:p>
          <w:p w:rsidR="00A95DBF" w:rsidRPr="00D325B5" w:rsidRDefault="00A95DBF" w:rsidP="0004376F">
            <w:pPr>
              <w:numPr>
                <w:ilvl w:val="0"/>
                <w:numId w:val="17"/>
              </w:numPr>
              <w:ind w:left="1440"/>
              <w:jc w:val="both"/>
              <w:rPr>
                <w:sz w:val="20"/>
                <w:szCs w:val="20"/>
              </w:rPr>
            </w:pPr>
            <w:r w:rsidRPr="00D325B5">
              <w:rPr>
                <w:sz w:val="20"/>
                <w:szCs w:val="20"/>
              </w:rPr>
              <w:t>Identifying potential conflicts and trade-offs, and work towards mutually acceptable solutions, including strategies that serve mutually beneficial interests and achieve mutually beneficial outcomes</w:t>
            </w:r>
          </w:p>
          <w:p w:rsidR="00E36349" w:rsidRPr="0004376F" w:rsidRDefault="00A95DBF" w:rsidP="0004376F">
            <w:pPr>
              <w:numPr>
                <w:ilvl w:val="0"/>
                <w:numId w:val="17"/>
              </w:numPr>
              <w:ind w:left="1440"/>
              <w:jc w:val="both"/>
              <w:rPr>
                <w:sz w:val="20"/>
                <w:szCs w:val="20"/>
              </w:rPr>
            </w:pPr>
            <w:r w:rsidRPr="00D325B5">
              <w:rPr>
                <w:sz w:val="20"/>
                <w:szCs w:val="20"/>
              </w:rPr>
              <w:t>Embedding and institutionalizing these strategies in the institutions, policies, agreements, programs and mechanisms of each sector</w:t>
            </w:r>
            <w:r w:rsidR="0004376F">
              <w:rPr>
                <w:sz w:val="20"/>
                <w:szCs w:val="20"/>
              </w:rPr>
              <w:t>.</w:t>
            </w:r>
          </w:p>
          <w:p w:rsidR="00E36349" w:rsidRPr="00D325B5" w:rsidRDefault="00E36349" w:rsidP="00E36349">
            <w:pPr>
              <w:pStyle w:val="ColorfulList-Accent11"/>
              <w:ind w:left="1080"/>
              <w:rPr>
                <w:b/>
                <w:bCs/>
                <w:i/>
                <w:iCs/>
                <w:sz w:val="20"/>
                <w:szCs w:val="20"/>
              </w:rPr>
            </w:pPr>
          </w:p>
          <w:p w:rsidR="00E36349" w:rsidRPr="00D325B5" w:rsidRDefault="00E36349" w:rsidP="00E36349">
            <w:pPr>
              <w:pStyle w:val="ColorfulList-Accent11"/>
              <w:numPr>
                <w:ilvl w:val="0"/>
                <w:numId w:val="12"/>
              </w:numPr>
              <w:ind w:left="720"/>
              <w:contextualSpacing/>
              <w:jc w:val="both"/>
              <w:rPr>
                <w:b/>
                <w:bCs/>
                <w:i/>
                <w:iCs/>
                <w:sz w:val="20"/>
                <w:szCs w:val="20"/>
              </w:rPr>
            </w:pPr>
            <w:r w:rsidRPr="00D325B5">
              <w:rPr>
                <w:b/>
                <w:bCs/>
                <w:i/>
                <w:iCs/>
                <w:sz w:val="20"/>
                <w:szCs w:val="20"/>
              </w:rPr>
              <w:t>Setting targets</w:t>
            </w:r>
          </w:p>
          <w:p w:rsidR="00E36349" w:rsidRPr="00D325B5" w:rsidRDefault="00E36349" w:rsidP="00E36349">
            <w:pPr>
              <w:numPr>
                <w:ilvl w:val="0"/>
                <w:numId w:val="14"/>
              </w:numPr>
              <w:jc w:val="both"/>
              <w:rPr>
                <w:b/>
                <w:i/>
                <w:sz w:val="20"/>
                <w:szCs w:val="20"/>
              </w:rPr>
            </w:pPr>
            <w:r w:rsidRPr="00D325B5">
              <w:rPr>
                <w:sz w:val="20"/>
                <w:szCs w:val="20"/>
                <w:u w:val="single"/>
              </w:rPr>
              <w:t xml:space="preserve">Setting targets and </w:t>
            </w:r>
            <w:r w:rsidRPr="00DA0086">
              <w:rPr>
                <w:sz w:val="20"/>
                <w:szCs w:val="20"/>
                <w:u w:val="single"/>
              </w:rPr>
              <w:t>priorities</w:t>
            </w:r>
            <w:r w:rsidRPr="00DA0086">
              <w:rPr>
                <w:sz w:val="20"/>
                <w:szCs w:val="20"/>
              </w:rPr>
              <w:t>: This</w:t>
            </w:r>
            <w:r w:rsidRPr="00D325B5">
              <w:rPr>
                <w:sz w:val="20"/>
                <w:szCs w:val="20"/>
              </w:rPr>
              <w:t xml:space="preserve"> activity </w:t>
            </w:r>
            <w:r w:rsidR="00764D45" w:rsidRPr="00D325B5">
              <w:rPr>
                <w:sz w:val="20"/>
                <w:szCs w:val="20"/>
              </w:rPr>
              <w:t xml:space="preserve">will be overseen by the </w:t>
            </w:r>
            <w:r w:rsidR="00023073">
              <w:rPr>
                <w:sz w:val="20"/>
                <w:szCs w:val="20"/>
              </w:rPr>
              <w:t xml:space="preserve">specialist group within the </w:t>
            </w:r>
            <w:r w:rsidR="00764D45" w:rsidRPr="00D325B5">
              <w:rPr>
                <w:sz w:val="20"/>
                <w:szCs w:val="20"/>
              </w:rPr>
              <w:t>working group</w:t>
            </w:r>
            <w:r w:rsidR="00023073">
              <w:rPr>
                <w:sz w:val="20"/>
                <w:szCs w:val="20"/>
              </w:rPr>
              <w:t xml:space="preserve">, guided by the Project Steering Committee, and supported by </w:t>
            </w:r>
            <w:r w:rsidR="004D27BE" w:rsidRPr="00D325B5">
              <w:rPr>
                <w:sz w:val="20"/>
                <w:szCs w:val="20"/>
              </w:rPr>
              <w:t>an international</w:t>
            </w:r>
            <w:r w:rsidR="00764D45" w:rsidRPr="00D325B5">
              <w:rPr>
                <w:sz w:val="20"/>
                <w:szCs w:val="20"/>
              </w:rPr>
              <w:t xml:space="preserve"> consultant with technical expertise in biodiversity </w:t>
            </w:r>
            <w:r w:rsidR="00764D45" w:rsidRPr="00D325B5">
              <w:rPr>
                <w:sz w:val="20"/>
                <w:szCs w:val="20"/>
              </w:rPr>
              <w:lastRenderedPageBreak/>
              <w:t xml:space="preserve">target setting. The process will </w:t>
            </w:r>
            <w:r w:rsidRPr="00D325B5">
              <w:rPr>
                <w:sz w:val="20"/>
                <w:szCs w:val="20"/>
              </w:rPr>
              <w:t xml:space="preserve">focus on setting specific, measurable, achievable and time-bound targets for the </w:t>
            </w:r>
            <w:r w:rsidR="00764D45" w:rsidRPr="00D325B5">
              <w:rPr>
                <w:sz w:val="20"/>
                <w:szCs w:val="20"/>
              </w:rPr>
              <w:t>3</w:t>
            </w:r>
            <w:r w:rsidR="00764D45" w:rsidRPr="00D325B5">
              <w:rPr>
                <w:sz w:val="20"/>
                <w:szCs w:val="20"/>
                <w:vertAlign w:val="superscript"/>
              </w:rPr>
              <w:t>rd</w:t>
            </w:r>
            <w:r w:rsidR="00764D45" w:rsidRPr="00D325B5">
              <w:rPr>
                <w:sz w:val="20"/>
                <w:szCs w:val="20"/>
              </w:rPr>
              <w:t xml:space="preserve"> </w:t>
            </w:r>
            <w:r w:rsidRPr="00D325B5">
              <w:rPr>
                <w:sz w:val="20"/>
                <w:szCs w:val="20"/>
              </w:rPr>
              <w:t>NBSAP</w:t>
            </w:r>
            <w:r w:rsidR="00764D45" w:rsidRPr="00D325B5">
              <w:rPr>
                <w:sz w:val="20"/>
                <w:szCs w:val="20"/>
              </w:rPr>
              <w:t>,</w:t>
            </w:r>
            <w:r w:rsidRPr="00D325B5">
              <w:rPr>
                <w:sz w:val="20"/>
                <w:szCs w:val="20"/>
              </w:rPr>
              <w:t xml:space="preserve"> based on the global Aichi Targets, including targets on restoration of ecosystems, protected area coverage, overall biodiversity loss, and other aspects of the Strategic Plan. </w:t>
            </w:r>
            <w:r w:rsidR="00087F43" w:rsidRPr="00D325B5">
              <w:rPr>
                <w:sz w:val="20"/>
                <w:szCs w:val="20"/>
              </w:rPr>
              <w:t>Botswana’s target setting</w:t>
            </w:r>
            <w:r w:rsidRPr="00D325B5">
              <w:rPr>
                <w:sz w:val="20"/>
                <w:szCs w:val="20"/>
              </w:rPr>
              <w:t xml:space="preserve">, which </w:t>
            </w:r>
            <w:r w:rsidR="00087F43" w:rsidRPr="00D325B5">
              <w:rPr>
                <w:sz w:val="20"/>
                <w:szCs w:val="20"/>
              </w:rPr>
              <w:t>will be</w:t>
            </w:r>
            <w:r w:rsidRPr="00D325B5">
              <w:rPr>
                <w:sz w:val="20"/>
                <w:szCs w:val="20"/>
              </w:rPr>
              <w:t xml:space="preserve"> linked to priority setting among different aspects within the NBSAP, will be completed by CoP-11. </w:t>
            </w:r>
          </w:p>
          <w:p w:rsidR="00835937" w:rsidRPr="000B2E60" w:rsidRDefault="00835937" w:rsidP="00E36349">
            <w:pPr>
              <w:jc w:val="both"/>
              <w:rPr>
                <w:b/>
                <w:i/>
                <w:sz w:val="20"/>
                <w:szCs w:val="20"/>
              </w:rPr>
            </w:pPr>
          </w:p>
          <w:p w:rsidR="00835937" w:rsidRPr="000B2E60" w:rsidRDefault="00835937" w:rsidP="00835937">
            <w:pPr>
              <w:ind w:left="360"/>
              <w:rPr>
                <w:b/>
                <w:sz w:val="20"/>
                <w:szCs w:val="20"/>
                <w:u w:val="single"/>
              </w:rPr>
            </w:pPr>
          </w:p>
          <w:p w:rsidR="00835937" w:rsidRPr="000B2E60" w:rsidRDefault="00835937" w:rsidP="00835937">
            <w:pPr>
              <w:shd w:val="clear" w:color="auto" w:fill="DAEEF3"/>
              <w:rPr>
                <w:b/>
                <w:bCs/>
                <w:iCs/>
                <w:sz w:val="20"/>
                <w:szCs w:val="20"/>
                <w:u w:val="single"/>
              </w:rPr>
            </w:pPr>
            <w:r w:rsidRPr="000B2E60">
              <w:rPr>
                <w:b/>
                <w:sz w:val="20"/>
                <w:szCs w:val="20"/>
                <w:u w:val="single"/>
              </w:rPr>
              <w:t>Component 2. NBSAP Update</w:t>
            </w:r>
          </w:p>
          <w:p w:rsidR="00835937" w:rsidRDefault="00835937" w:rsidP="00835937">
            <w:pPr>
              <w:rPr>
                <w:b/>
                <w:bCs/>
                <w:iCs/>
                <w:sz w:val="20"/>
                <w:szCs w:val="20"/>
              </w:rPr>
            </w:pPr>
          </w:p>
          <w:p w:rsidR="004C2CB8" w:rsidRPr="00D325B5" w:rsidRDefault="004C2CB8" w:rsidP="004C2CB8">
            <w:pPr>
              <w:rPr>
                <w:b/>
                <w:bCs/>
                <w:iCs/>
                <w:sz w:val="20"/>
                <w:szCs w:val="20"/>
              </w:rPr>
            </w:pPr>
            <w:r w:rsidRPr="00427618">
              <w:rPr>
                <w:b/>
                <w:bCs/>
                <w:iCs/>
                <w:sz w:val="20"/>
                <w:szCs w:val="20"/>
              </w:rPr>
              <w:t xml:space="preserve">Key </w:t>
            </w:r>
            <w:r w:rsidRPr="0002048C">
              <w:rPr>
                <w:b/>
                <w:bCs/>
                <w:i/>
                <w:iCs/>
                <w:sz w:val="20"/>
                <w:szCs w:val="20"/>
              </w:rPr>
              <w:t>outputs</w:t>
            </w:r>
            <w:r w:rsidRPr="00427618">
              <w:rPr>
                <w:b/>
                <w:bCs/>
                <w:iCs/>
                <w:sz w:val="20"/>
                <w:szCs w:val="20"/>
              </w:rPr>
              <w:t xml:space="preserve"> expected under this </w:t>
            </w:r>
            <w:r w:rsidRPr="00D325B5">
              <w:rPr>
                <w:b/>
                <w:bCs/>
                <w:iCs/>
                <w:sz w:val="20"/>
                <w:szCs w:val="20"/>
              </w:rPr>
              <w:t>component includes the following:</w:t>
            </w:r>
          </w:p>
          <w:p w:rsidR="00444DD9" w:rsidRDefault="004C2CB8" w:rsidP="004C2CB8">
            <w:pPr>
              <w:spacing w:after="100"/>
              <w:ind w:left="386" w:hanging="386"/>
              <w:rPr>
                <w:bCs/>
                <w:iCs/>
                <w:sz w:val="20"/>
                <w:szCs w:val="20"/>
              </w:rPr>
            </w:pPr>
            <w:r w:rsidRPr="00D325B5">
              <w:rPr>
                <w:bCs/>
                <w:iCs/>
                <w:sz w:val="20"/>
                <w:szCs w:val="20"/>
              </w:rPr>
              <w:t>2.1</w:t>
            </w:r>
            <w:r w:rsidRPr="00D325B5">
              <w:rPr>
                <w:bCs/>
                <w:iCs/>
                <w:sz w:val="20"/>
                <w:szCs w:val="20"/>
              </w:rPr>
              <w:tab/>
            </w:r>
            <w:r w:rsidR="00444DD9" w:rsidRPr="00444DD9">
              <w:rPr>
                <w:bCs/>
                <w:iCs/>
                <w:sz w:val="20"/>
                <w:szCs w:val="20"/>
              </w:rPr>
              <w:t>A National Biodiversity Strategy and Action Plan (NBSAP) for Botswana becomes ‘anchored’ into national development frameworks; it is revised and updated, in a manner that is participative, widely disseminated and fully integrates new aspects of the CBD strategic plan, such as: (i) mainstreaming; (ii) the valuing of ecosystem goods and services; and (iii) the incorporation of challenges and opportunities linked to ecosystem-based adaptation and resilience</w:t>
            </w:r>
            <w:r w:rsidR="00444DD9">
              <w:rPr>
                <w:bCs/>
                <w:iCs/>
                <w:sz w:val="20"/>
                <w:szCs w:val="20"/>
              </w:rPr>
              <w:t xml:space="preserve">. </w:t>
            </w:r>
            <w:r w:rsidR="00444DD9" w:rsidRPr="00444DD9">
              <w:rPr>
                <w:bCs/>
                <w:iCs/>
                <w:sz w:val="20"/>
                <w:szCs w:val="20"/>
              </w:rPr>
              <w:t>.</w:t>
            </w:r>
          </w:p>
          <w:p w:rsidR="004C2CB8" w:rsidRPr="00D325B5" w:rsidRDefault="00444DD9" w:rsidP="004C2CB8">
            <w:pPr>
              <w:spacing w:after="100"/>
              <w:ind w:left="386" w:hanging="386"/>
              <w:rPr>
                <w:bCs/>
                <w:iCs/>
                <w:sz w:val="20"/>
                <w:szCs w:val="20"/>
              </w:rPr>
            </w:pPr>
            <w:r>
              <w:rPr>
                <w:bCs/>
                <w:iCs/>
                <w:sz w:val="20"/>
                <w:szCs w:val="20"/>
              </w:rPr>
              <w:tab/>
              <w:t xml:space="preserve">This </w:t>
            </w:r>
            <w:r w:rsidR="004C2CB8" w:rsidRPr="00D325B5">
              <w:rPr>
                <w:bCs/>
                <w:iCs/>
                <w:sz w:val="20"/>
                <w:szCs w:val="20"/>
              </w:rPr>
              <w:t>is supported by consultations and the following specific studies:</w:t>
            </w:r>
          </w:p>
          <w:p w:rsidR="00DA0D5F" w:rsidRPr="00D325B5" w:rsidRDefault="00DA0D5F" w:rsidP="00DA0D5F">
            <w:pPr>
              <w:numPr>
                <w:ilvl w:val="0"/>
                <w:numId w:val="5"/>
              </w:numPr>
              <w:rPr>
                <w:sz w:val="20"/>
                <w:szCs w:val="20"/>
              </w:rPr>
            </w:pPr>
            <w:r w:rsidRPr="00D325B5">
              <w:rPr>
                <w:sz w:val="20"/>
                <w:szCs w:val="20"/>
              </w:rPr>
              <w:t>Integrating the challenges to Protected Areas in the 21</w:t>
            </w:r>
            <w:r w:rsidRPr="00D325B5">
              <w:rPr>
                <w:sz w:val="20"/>
                <w:szCs w:val="20"/>
                <w:vertAlign w:val="superscript"/>
              </w:rPr>
              <w:t>st</w:t>
            </w:r>
            <w:r w:rsidRPr="00D325B5">
              <w:rPr>
                <w:sz w:val="20"/>
                <w:szCs w:val="20"/>
              </w:rPr>
              <w:t xml:space="preserve"> Century into the NBSAP and the national implementation of the CBD’s Programme of Work on Protected Areas (PoWPA)</w:t>
            </w:r>
          </w:p>
          <w:p w:rsidR="00DA0D5F" w:rsidRPr="00D325B5" w:rsidRDefault="00DA0D5F" w:rsidP="00DA0D5F">
            <w:pPr>
              <w:numPr>
                <w:ilvl w:val="0"/>
                <w:numId w:val="5"/>
              </w:numPr>
              <w:rPr>
                <w:sz w:val="20"/>
                <w:szCs w:val="20"/>
              </w:rPr>
            </w:pPr>
            <w:r w:rsidRPr="00D325B5">
              <w:rPr>
                <w:sz w:val="20"/>
                <w:szCs w:val="20"/>
              </w:rPr>
              <w:t>“Localisation” of the TEEB (The Economics of Ecosystems and Biodiversity</w:t>
            </w:r>
            <w:r w:rsidRPr="00D325B5">
              <w:rPr>
                <w:rStyle w:val="FootnoteReference"/>
                <w:sz w:val="20"/>
                <w:szCs w:val="20"/>
              </w:rPr>
              <w:footnoteReference w:id="7"/>
            </w:r>
            <w:r w:rsidRPr="00D325B5">
              <w:rPr>
                <w:sz w:val="20"/>
                <w:szCs w:val="20"/>
              </w:rPr>
              <w:t>): Assessing and capturing value in ecosystems’ goods and services in Botswana</w:t>
            </w:r>
          </w:p>
          <w:p w:rsidR="00DA0D5F" w:rsidRDefault="00DA0D5F" w:rsidP="00DA0D5F">
            <w:pPr>
              <w:numPr>
                <w:ilvl w:val="0"/>
                <w:numId w:val="5"/>
              </w:numPr>
              <w:rPr>
                <w:sz w:val="20"/>
                <w:szCs w:val="20"/>
              </w:rPr>
            </w:pPr>
            <w:r w:rsidRPr="00D325B5">
              <w:rPr>
                <w:sz w:val="20"/>
                <w:szCs w:val="20"/>
              </w:rPr>
              <w:t xml:space="preserve">Exploring and costing options for </w:t>
            </w:r>
            <w:r w:rsidR="00DE02C7">
              <w:rPr>
                <w:sz w:val="20"/>
                <w:szCs w:val="20"/>
              </w:rPr>
              <w:t>e</w:t>
            </w:r>
            <w:r w:rsidRPr="00D325B5">
              <w:rPr>
                <w:sz w:val="20"/>
                <w:szCs w:val="20"/>
              </w:rPr>
              <w:t>cosystem-based adaptation to climate change in Botswana</w:t>
            </w:r>
          </w:p>
          <w:p w:rsidR="008976FB" w:rsidRDefault="008976FB" w:rsidP="008976FB">
            <w:pPr>
              <w:ind w:left="386"/>
              <w:rPr>
                <w:sz w:val="20"/>
                <w:szCs w:val="20"/>
              </w:rPr>
            </w:pPr>
          </w:p>
          <w:p w:rsidR="004C2CB8" w:rsidRPr="00D325B5" w:rsidRDefault="004C2CB8" w:rsidP="004C2CB8">
            <w:pPr>
              <w:spacing w:after="100"/>
              <w:ind w:left="386" w:hanging="386"/>
              <w:rPr>
                <w:bCs/>
                <w:iCs/>
                <w:sz w:val="20"/>
                <w:szCs w:val="20"/>
              </w:rPr>
            </w:pPr>
            <w:r w:rsidRPr="00D325B5">
              <w:rPr>
                <w:bCs/>
                <w:iCs/>
                <w:sz w:val="20"/>
                <w:szCs w:val="20"/>
              </w:rPr>
              <w:t>2.</w:t>
            </w:r>
            <w:r w:rsidR="00444DD9">
              <w:rPr>
                <w:bCs/>
                <w:iCs/>
                <w:sz w:val="20"/>
                <w:szCs w:val="20"/>
              </w:rPr>
              <w:t>2</w:t>
            </w:r>
            <w:r w:rsidRPr="00D325B5">
              <w:rPr>
                <w:bCs/>
                <w:iCs/>
                <w:sz w:val="20"/>
                <w:szCs w:val="20"/>
              </w:rPr>
              <w:tab/>
              <w:t xml:space="preserve">The updated and fully endorsed NBSAP for </w:t>
            </w:r>
            <w:r w:rsidR="00713F77" w:rsidRPr="00D325B5">
              <w:rPr>
                <w:bCs/>
                <w:iCs/>
                <w:sz w:val="20"/>
                <w:szCs w:val="20"/>
              </w:rPr>
              <w:t>Botswana</w:t>
            </w:r>
            <w:r w:rsidRPr="00D325B5">
              <w:rPr>
                <w:bCs/>
                <w:iCs/>
                <w:sz w:val="20"/>
                <w:szCs w:val="20"/>
              </w:rPr>
              <w:t xml:space="preserve"> is submitted to the CBD within the deadline set by the COP. </w:t>
            </w:r>
          </w:p>
          <w:p w:rsidR="004C2CB8" w:rsidRPr="00D325B5" w:rsidRDefault="004C2CB8" w:rsidP="004C2CB8">
            <w:pPr>
              <w:rPr>
                <w:b/>
                <w:bCs/>
                <w:iCs/>
                <w:sz w:val="20"/>
                <w:szCs w:val="20"/>
              </w:rPr>
            </w:pPr>
            <w:r w:rsidRPr="00D325B5">
              <w:rPr>
                <w:b/>
                <w:bCs/>
                <w:iCs/>
                <w:sz w:val="20"/>
                <w:szCs w:val="20"/>
              </w:rPr>
              <w:t>Key products or publications:</w:t>
            </w:r>
          </w:p>
          <w:p w:rsidR="004C2CB8" w:rsidRPr="00D325B5" w:rsidRDefault="00862AFB" w:rsidP="004C2CB8">
            <w:pPr>
              <w:numPr>
                <w:ilvl w:val="0"/>
                <w:numId w:val="30"/>
              </w:numPr>
              <w:rPr>
                <w:bCs/>
                <w:iCs/>
                <w:sz w:val="20"/>
                <w:szCs w:val="20"/>
              </w:rPr>
            </w:pPr>
            <w:r>
              <w:rPr>
                <w:bCs/>
                <w:iCs/>
                <w:sz w:val="20"/>
                <w:szCs w:val="20"/>
              </w:rPr>
              <w:t>Third</w:t>
            </w:r>
            <w:r w:rsidRPr="00D325B5">
              <w:rPr>
                <w:bCs/>
                <w:iCs/>
                <w:sz w:val="20"/>
                <w:szCs w:val="20"/>
              </w:rPr>
              <w:t xml:space="preserve"> </w:t>
            </w:r>
            <w:r w:rsidR="004C2CB8" w:rsidRPr="00D325B5">
              <w:rPr>
                <w:bCs/>
                <w:iCs/>
                <w:sz w:val="20"/>
                <w:szCs w:val="20"/>
              </w:rPr>
              <w:t xml:space="preserve">National Biodiversity Strategy and Action Plan for </w:t>
            </w:r>
            <w:r w:rsidR="002A31D8" w:rsidRPr="00D325B5">
              <w:rPr>
                <w:bCs/>
                <w:iCs/>
                <w:sz w:val="20"/>
                <w:szCs w:val="20"/>
              </w:rPr>
              <w:t>Botswana</w:t>
            </w:r>
          </w:p>
          <w:p w:rsidR="00444DD9" w:rsidRDefault="00444DD9" w:rsidP="004C2CB8">
            <w:pPr>
              <w:numPr>
                <w:ilvl w:val="0"/>
                <w:numId w:val="30"/>
              </w:numPr>
              <w:rPr>
                <w:bCs/>
                <w:iCs/>
                <w:sz w:val="20"/>
                <w:szCs w:val="20"/>
              </w:rPr>
            </w:pPr>
            <w:r w:rsidRPr="00D325B5">
              <w:rPr>
                <w:bCs/>
                <w:iCs/>
                <w:sz w:val="20"/>
                <w:szCs w:val="20"/>
              </w:rPr>
              <w:t>Sub-product 1:</w:t>
            </w:r>
            <w:r>
              <w:rPr>
                <w:bCs/>
                <w:iCs/>
                <w:sz w:val="20"/>
                <w:szCs w:val="20"/>
              </w:rPr>
              <w:t xml:space="preserve"> Challenges and Opportunities for Botswana’s Protected Areas in the 21</w:t>
            </w:r>
            <w:r w:rsidR="00A72504" w:rsidRPr="00A72504">
              <w:rPr>
                <w:bCs/>
                <w:iCs/>
                <w:sz w:val="20"/>
                <w:szCs w:val="20"/>
                <w:vertAlign w:val="superscript"/>
              </w:rPr>
              <w:t>st</w:t>
            </w:r>
            <w:r>
              <w:rPr>
                <w:bCs/>
                <w:iCs/>
                <w:sz w:val="20"/>
                <w:szCs w:val="20"/>
              </w:rPr>
              <w:t xml:space="preserve"> Century</w:t>
            </w:r>
          </w:p>
          <w:p w:rsidR="004C2CB8" w:rsidRPr="00D325B5" w:rsidRDefault="004C2CB8" w:rsidP="004C2CB8">
            <w:pPr>
              <w:numPr>
                <w:ilvl w:val="0"/>
                <w:numId w:val="30"/>
              </w:numPr>
              <w:rPr>
                <w:bCs/>
                <w:iCs/>
                <w:sz w:val="20"/>
                <w:szCs w:val="20"/>
              </w:rPr>
            </w:pPr>
            <w:r w:rsidRPr="00D325B5">
              <w:rPr>
                <w:bCs/>
                <w:iCs/>
                <w:sz w:val="20"/>
                <w:szCs w:val="20"/>
              </w:rPr>
              <w:t xml:space="preserve">Sub-product </w:t>
            </w:r>
            <w:r w:rsidR="00444DD9">
              <w:rPr>
                <w:bCs/>
                <w:iCs/>
                <w:sz w:val="20"/>
                <w:szCs w:val="20"/>
              </w:rPr>
              <w:t>2</w:t>
            </w:r>
            <w:r w:rsidRPr="00D325B5">
              <w:rPr>
                <w:bCs/>
                <w:iCs/>
                <w:sz w:val="20"/>
                <w:szCs w:val="20"/>
              </w:rPr>
              <w:t xml:space="preserve">: Study on Ecosystem Valuation </w:t>
            </w:r>
            <w:r w:rsidR="00850A8B">
              <w:rPr>
                <w:bCs/>
                <w:iCs/>
                <w:sz w:val="20"/>
                <w:szCs w:val="20"/>
              </w:rPr>
              <w:t xml:space="preserve">and </w:t>
            </w:r>
            <w:r w:rsidR="00850A8B" w:rsidRPr="00D325B5">
              <w:rPr>
                <w:bCs/>
                <w:iCs/>
                <w:sz w:val="20"/>
                <w:szCs w:val="20"/>
              </w:rPr>
              <w:t xml:space="preserve">Sectoral Mainstreaming of Biodiversity </w:t>
            </w:r>
            <w:r w:rsidRPr="00D325B5">
              <w:rPr>
                <w:bCs/>
                <w:iCs/>
                <w:sz w:val="20"/>
                <w:szCs w:val="20"/>
              </w:rPr>
              <w:t xml:space="preserve">in </w:t>
            </w:r>
            <w:r w:rsidR="00713F77" w:rsidRPr="00D325B5">
              <w:rPr>
                <w:bCs/>
                <w:iCs/>
                <w:sz w:val="20"/>
                <w:szCs w:val="20"/>
              </w:rPr>
              <w:t>Botswana</w:t>
            </w:r>
          </w:p>
          <w:p w:rsidR="004C2CB8" w:rsidRPr="00D325B5" w:rsidRDefault="004C2CB8" w:rsidP="004C2CB8">
            <w:pPr>
              <w:numPr>
                <w:ilvl w:val="0"/>
                <w:numId w:val="30"/>
              </w:numPr>
              <w:rPr>
                <w:bCs/>
                <w:iCs/>
                <w:sz w:val="20"/>
                <w:szCs w:val="20"/>
              </w:rPr>
            </w:pPr>
            <w:r w:rsidRPr="00D325B5">
              <w:rPr>
                <w:bCs/>
                <w:iCs/>
                <w:sz w:val="20"/>
                <w:szCs w:val="20"/>
              </w:rPr>
              <w:t xml:space="preserve">Sub-product 3: Study on the Incorporation of Challenges and Opportunities linked to Ecosystem-Based Adaptation and Resilience in </w:t>
            </w:r>
            <w:r w:rsidR="00713F77" w:rsidRPr="00D325B5">
              <w:rPr>
                <w:bCs/>
                <w:iCs/>
                <w:sz w:val="20"/>
                <w:szCs w:val="20"/>
              </w:rPr>
              <w:t>Botswana</w:t>
            </w:r>
          </w:p>
          <w:p w:rsidR="004C2CB8" w:rsidRPr="00D325B5" w:rsidRDefault="004C2CB8" w:rsidP="004C2CB8">
            <w:pPr>
              <w:rPr>
                <w:b/>
                <w:bCs/>
                <w:iCs/>
                <w:sz w:val="20"/>
                <w:szCs w:val="20"/>
                <w:u w:val="single"/>
              </w:rPr>
            </w:pPr>
          </w:p>
          <w:p w:rsidR="004C2CB8" w:rsidRPr="00D325B5" w:rsidRDefault="004C2CB8" w:rsidP="004C2CB8">
            <w:pPr>
              <w:rPr>
                <w:b/>
                <w:bCs/>
                <w:iCs/>
                <w:sz w:val="20"/>
                <w:szCs w:val="20"/>
              </w:rPr>
            </w:pPr>
            <w:r w:rsidRPr="00D325B5">
              <w:rPr>
                <w:b/>
                <w:bCs/>
                <w:iCs/>
                <w:sz w:val="20"/>
                <w:szCs w:val="20"/>
              </w:rPr>
              <w:t xml:space="preserve">In connection with the above outputs and deliverables, and as a result of the activities outlined below, </w:t>
            </w:r>
            <w:r w:rsidR="00B473FA" w:rsidRPr="00D325B5">
              <w:rPr>
                <w:b/>
                <w:bCs/>
                <w:iCs/>
                <w:sz w:val="20"/>
                <w:szCs w:val="20"/>
              </w:rPr>
              <w:t xml:space="preserve">Botswana </w:t>
            </w:r>
            <w:r w:rsidRPr="00D325B5">
              <w:rPr>
                <w:b/>
                <w:bCs/>
                <w:iCs/>
                <w:sz w:val="20"/>
                <w:szCs w:val="20"/>
              </w:rPr>
              <w:t xml:space="preserve">will strive to achieve the following </w:t>
            </w:r>
            <w:r w:rsidRPr="00D325B5">
              <w:rPr>
                <w:b/>
                <w:bCs/>
                <w:i/>
                <w:iCs/>
                <w:sz w:val="20"/>
                <w:szCs w:val="20"/>
              </w:rPr>
              <w:t>outcome</w:t>
            </w:r>
            <w:r w:rsidRPr="00D325B5">
              <w:rPr>
                <w:b/>
                <w:bCs/>
                <w:iCs/>
                <w:sz w:val="20"/>
                <w:szCs w:val="20"/>
              </w:rPr>
              <w:t xml:space="preserve"> vis-à-vis its CBD obligations:</w:t>
            </w:r>
          </w:p>
          <w:p w:rsidR="004C2CB8" w:rsidRPr="00D325B5" w:rsidRDefault="004C2CB8" w:rsidP="004C2CB8">
            <w:pPr>
              <w:ind w:left="383" w:hanging="383"/>
              <w:rPr>
                <w:bCs/>
                <w:iCs/>
                <w:sz w:val="20"/>
                <w:szCs w:val="20"/>
              </w:rPr>
            </w:pPr>
            <w:r w:rsidRPr="00D325B5">
              <w:rPr>
                <w:bCs/>
                <w:iCs/>
                <w:sz w:val="20"/>
                <w:szCs w:val="20"/>
              </w:rPr>
              <w:t>-</w:t>
            </w:r>
            <w:r w:rsidRPr="00D325B5">
              <w:rPr>
                <w:bCs/>
                <w:iCs/>
                <w:sz w:val="20"/>
                <w:szCs w:val="20"/>
              </w:rPr>
              <w:tab/>
              <w:t xml:space="preserve">By early 2014, the </w:t>
            </w:r>
            <w:r w:rsidR="002A31D8" w:rsidRPr="00D325B5">
              <w:rPr>
                <w:bCs/>
                <w:iCs/>
                <w:sz w:val="20"/>
                <w:szCs w:val="20"/>
              </w:rPr>
              <w:t>Botswana</w:t>
            </w:r>
            <w:r w:rsidRPr="00D325B5">
              <w:rPr>
                <w:bCs/>
                <w:iCs/>
                <w:sz w:val="20"/>
                <w:szCs w:val="20"/>
              </w:rPr>
              <w:t xml:space="preserve"> NBSAP is fully updated, it is in line with the guidance in the CBD Strategic Plan (2011-2020) and has been submitted to the CBD COP.</w:t>
            </w:r>
          </w:p>
          <w:p w:rsidR="004C2CB8" w:rsidRPr="00D325B5" w:rsidRDefault="004C2CB8" w:rsidP="00835937">
            <w:pPr>
              <w:rPr>
                <w:b/>
                <w:bCs/>
                <w:iCs/>
                <w:sz w:val="20"/>
                <w:szCs w:val="20"/>
              </w:rPr>
            </w:pPr>
          </w:p>
          <w:p w:rsidR="00687D0D" w:rsidRPr="00D325B5" w:rsidRDefault="00687D0D" w:rsidP="00835937">
            <w:pPr>
              <w:rPr>
                <w:b/>
                <w:bCs/>
                <w:iCs/>
                <w:sz w:val="20"/>
                <w:szCs w:val="20"/>
              </w:rPr>
            </w:pPr>
            <w:r w:rsidRPr="00D325B5">
              <w:rPr>
                <w:b/>
                <w:bCs/>
                <w:iCs/>
                <w:sz w:val="20"/>
                <w:szCs w:val="20"/>
              </w:rPr>
              <w:t>Key Activity (III):</w:t>
            </w:r>
          </w:p>
          <w:p w:rsidR="004532F1" w:rsidRPr="00D325B5" w:rsidRDefault="004532F1" w:rsidP="00835937">
            <w:pPr>
              <w:rPr>
                <w:b/>
                <w:bCs/>
                <w:iCs/>
                <w:sz w:val="20"/>
                <w:szCs w:val="20"/>
              </w:rPr>
            </w:pPr>
          </w:p>
          <w:p w:rsidR="00E36349" w:rsidRPr="00D325B5" w:rsidRDefault="00E36349" w:rsidP="00E36349">
            <w:pPr>
              <w:pStyle w:val="ColorfulList-Accent11"/>
              <w:numPr>
                <w:ilvl w:val="0"/>
                <w:numId w:val="12"/>
              </w:numPr>
              <w:ind w:left="720"/>
              <w:contextualSpacing/>
              <w:jc w:val="both"/>
              <w:rPr>
                <w:b/>
                <w:bCs/>
                <w:i/>
                <w:iCs/>
                <w:sz w:val="20"/>
                <w:szCs w:val="20"/>
              </w:rPr>
            </w:pPr>
            <w:r w:rsidRPr="00D325B5">
              <w:rPr>
                <w:b/>
                <w:bCs/>
                <w:i/>
                <w:iCs/>
                <w:sz w:val="20"/>
                <w:szCs w:val="20"/>
              </w:rPr>
              <w:t>Developing the NBSAP</w:t>
            </w:r>
          </w:p>
          <w:p w:rsidR="00FC3426" w:rsidRPr="00D325B5" w:rsidRDefault="00FC3426" w:rsidP="00FC3426">
            <w:pPr>
              <w:pStyle w:val="ColorfulList-Accent11"/>
              <w:ind w:left="360"/>
              <w:rPr>
                <w:sz w:val="20"/>
                <w:szCs w:val="20"/>
              </w:rPr>
            </w:pPr>
            <w:r w:rsidRPr="00D325B5">
              <w:rPr>
                <w:sz w:val="20"/>
                <w:szCs w:val="20"/>
              </w:rPr>
              <w:t xml:space="preserve">This step will seek to achieve the following: (i) Developing the strategy and actions to implement the agreed targets though national consultations; (ii) Application of the NBSAP to sub-national entities through sub-national and local consultations; and (iii) Sectoral integration including mainstreaming into development, poverty reduction and climate change plans through sectoral consultations. </w:t>
            </w:r>
          </w:p>
          <w:p w:rsidR="00FC3426" w:rsidRPr="00D325B5" w:rsidRDefault="00FC3426" w:rsidP="00E36349">
            <w:pPr>
              <w:pStyle w:val="ColorfulList-Accent11"/>
              <w:ind w:left="360"/>
              <w:rPr>
                <w:sz w:val="20"/>
                <w:szCs w:val="20"/>
              </w:rPr>
            </w:pPr>
          </w:p>
          <w:p w:rsidR="00E36349" w:rsidRDefault="00E36349" w:rsidP="00E36349">
            <w:pPr>
              <w:pStyle w:val="ColorfulList-Accent11"/>
              <w:ind w:left="360"/>
              <w:rPr>
                <w:sz w:val="20"/>
                <w:szCs w:val="20"/>
              </w:rPr>
            </w:pPr>
            <w:r w:rsidRPr="00D325B5">
              <w:rPr>
                <w:sz w:val="20"/>
                <w:szCs w:val="20"/>
              </w:rPr>
              <w:t>While the project will focus on updating all aspects of NBSAP, it will place particular emphasis on those aspects that are</w:t>
            </w:r>
            <w:r w:rsidR="00B14471">
              <w:rPr>
                <w:sz w:val="20"/>
                <w:szCs w:val="20"/>
              </w:rPr>
              <w:t xml:space="preserve"> h</w:t>
            </w:r>
            <w:r w:rsidRPr="00D325B5">
              <w:rPr>
                <w:sz w:val="20"/>
                <w:szCs w:val="20"/>
              </w:rPr>
              <w:t>ighlighted in the 2011-2020 CBD Strategic Plan</w:t>
            </w:r>
            <w:r w:rsidR="00342081" w:rsidRPr="00D325B5">
              <w:rPr>
                <w:sz w:val="20"/>
                <w:szCs w:val="20"/>
              </w:rPr>
              <w:t xml:space="preserve">. </w:t>
            </w:r>
            <w:r w:rsidRPr="00D325B5">
              <w:rPr>
                <w:sz w:val="20"/>
                <w:szCs w:val="20"/>
              </w:rPr>
              <w:t>These include the following:</w:t>
            </w:r>
          </w:p>
          <w:p w:rsidR="00E12636" w:rsidRPr="00D325B5" w:rsidRDefault="00E12636" w:rsidP="00E36349">
            <w:pPr>
              <w:pStyle w:val="ColorfulList-Accent11"/>
              <w:ind w:left="360"/>
              <w:rPr>
                <w:sz w:val="20"/>
                <w:szCs w:val="20"/>
              </w:rPr>
            </w:pPr>
          </w:p>
          <w:p w:rsidR="00FC0DD4" w:rsidRPr="00FC0DD4" w:rsidRDefault="00A72504" w:rsidP="00B14471">
            <w:pPr>
              <w:numPr>
                <w:ilvl w:val="0"/>
                <w:numId w:val="26"/>
              </w:numPr>
              <w:jc w:val="both"/>
              <w:rPr>
                <w:sz w:val="20"/>
                <w:szCs w:val="20"/>
              </w:rPr>
            </w:pPr>
            <w:r w:rsidRPr="00A72504">
              <w:rPr>
                <w:sz w:val="20"/>
                <w:szCs w:val="20"/>
                <w:u w:val="single"/>
              </w:rPr>
              <w:t>Assessing the implementation of the CBD’s Programme of Work on Protected Areas (PoWPA) in light of emerging trends affecting Protected Areas in the 21</w:t>
            </w:r>
            <w:r w:rsidRPr="00A72504">
              <w:rPr>
                <w:sz w:val="20"/>
                <w:szCs w:val="20"/>
                <w:u w:val="single"/>
                <w:vertAlign w:val="superscript"/>
              </w:rPr>
              <w:t>st</w:t>
            </w:r>
            <w:r w:rsidRPr="00A72504">
              <w:rPr>
                <w:sz w:val="20"/>
                <w:szCs w:val="20"/>
                <w:u w:val="single"/>
              </w:rPr>
              <w:t xml:space="preserve"> Century</w:t>
            </w:r>
            <w:r w:rsidR="0030048A">
              <w:rPr>
                <w:sz w:val="20"/>
                <w:szCs w:val="20"/>
              </w:rPr>
              <w:t xml:space="preserve">:  </w:t>
            </w:r>
            <w:r w:rsidR="00FC0DD4">
              <w:rPr>
                <w:sz w:val="20"/>
                <w:szCs w:val="20"/>
              </w:rPr>
              <w:t>D</w:t>
            </w:r>
            <w:r w:rsidR="004E61F2">
              <w:rPr>
                <w:sz w:val="20"/>
                <w:szCs w:val="20"/>
              </w:rPr>
              <w:t>uring the CBD COP</w:t>
            </w:r>
            <w:r w:rsidR="0030048A">
              <w:rPr>
                <w:sz w:val="20"/>
                <w:szCs w:val="20"/>
              </w:rPr>
              <w:t>10</w:t>
            </w:r>
            <w:r w:rsidR="00FC0DD4">
              <w:rPr>
                <w:sz w:val="20"/>
                <w:szCs w:val="20"/>
              </w:rPr>
              <w:t>, UNDP launched in collaboration with the GEF and the CBD Secretariat,</w:t>
            </w:r>
            <w:r w:rsidR="0030048A">
              <w:rPr>
                <w:sz w:val="20"/>
                <w:szCs w:val="20"/>
              </w:rPr>
              <w:t xml:space="preserve"> a seminal publication </w:t>
            </w:r>
            <w:r w:rsidR="004E61F2">
              <w:rPr>
                <w:sz w:val="20"/>
                <w:szCs w:val="20"/>
              </w:rPr>
              <w:t>on the lessons and it has learned from its GEF portfolio with respect to protected areas.</w:t>
            </w:r>
            <w:r w:rsidR="004E61F2">
              <w:rPr>
                <w:rStyle w:val="FootnoteReference"/>
                <w:sz w:val="20"/>
                <w:szCs w:val="20"/>
              </w:rPr>
              <w:footnoteReference w:id="8"/>
            </w:r>
            <w:r w:rsidR="004E61F2">
              <w:rPr>
                <w:sz w:val="20"/>
                <w:szCs w:val="20"/>
              </w:rPr>
              <w:t xml:space="preserve"> </w:t>
            </w:r>
            <w:r w:rsidR="00FC0DD4">
              <w:rPr>
                <w:sz w:val="20"/>
                <w:szCs w:val="20"/>
              </w:rPr>
              <w:t>Following the methods outlined in the publication, Botswana</w:t>
            </w:r>
            <w:r w:rsidR="00B14471">
              <w:rPr>
                <w:sz w:val="20"/>
                <w:szCs w:val="20"/>
              </w:rPr>
              <w:t xml:space="preserve">’s performance will be evaluated in relation to these lessons about </w:t>
            </w:r>
            <w:r w:rsidR="00FC0DD4">
              <w:rPr>
                <w:sz w:val="20"/>
                <w:szCs w:val="20"/>
              </w:rPr>
              <w:t>the management of protected areas, especially in light of key challenges that these will face in the 21</w:t>
            </w:r>
            <w:r w:rsidRPr="00A72504">
              <w:rPr>
                <w:sz w:val="20"/>
                <w:szCs w:val="20"/>
                <w:vertAlign w:val="superscript"/>
              </w:rPr>
              <w:t>st</w:t>
            </w:r>
            <w:r w:rsidR="00FC0DD4">
              <w:rPr>
                <w:sz w:val="20"/>
                <w:szCs w:val="20"/>
              </w:rPr>
              <w:t xml:space="preserve"> century, such as increased competition for land and water, climate change and scarcity of public funding. </w:t>
            </w:r>
            <w:r w:rsidR="00E12636">
              <w:rPr>
                <w:sz w:val="20"/>
                <w:szCs w:val="20"/>
              </w:rPr>
              <w:t xml:space="preserve">This study will be part and parcel of the sub-products that will corroborate to Botswana new NBSAP. </w:t>
            </w:r>
            <w:r w:rsidR="00FC0DD4">
              <w:rPr>
                <w:sz w:val="20"/>
                <w:szCs w:val="20"/>
              </w:rPr>
              <w:t>The following themes</w:t>
            </w:r>
            <w:r w:rsidR="00E12636">
              <w:rPr>
                <w:sz w:val="20"/>
                <w:szCs w:val="20"/>
              </w:rPr>
              <w:t xml:space="preserve"> will be touched upon</w:t>
            </w:r>
            <w:r w:rsidR="00FC0DD4">
              <w:rPr>
                <w:sz w:val="20"/>
                <w:szCs w:val="20"/>
              </w:rPr>
              <w:t xml:space="preserve">: </w:t>
            </w:r>
          </w:p>
          <w:p w:rsidR="0040678E" w:rsidRDefault="00FC0DD4">
            <w:pPr>
              <w:numPr>
                <w:ilvl w:val="1"/>
                <w:numId w:val="38"/>
              </w:numPr>
              <w:rPr>
                <w:sz w:val="20"/>
                <w:szCs w:val="20"/>
              </w:rPr>
            </w:pPr>
            <w:r w:rsidRPr="00FC0DD4">
              <w:rPr>
                <w:sz w:val="20"/>
                <w:szCs w:val="20"/>
              </w:rPr>
              <w:t xml:space="preserve">Enabling Policy Environment for Protected Areas </w:t>
            </w:r>
          </w:p>
          <w:p w:rsidR="0040678E" w:rsidRDefault="00FC0DD4">
            <w:pPr>
              <w:numPr>
                <w:ilvl w:val="1"/>
                <w:numId w:val="38"/>
              </w:numPr>
              <w:rPr>
                <w:sz w:val="20"/>
                <w:szCs w:val="20"/>
              </w:rPr>
            </w:pPr>
            <w:r w:rsidRPr="00FC0DD4">
              <w:rPr>
                <w:sz w:val="20"/>
                <w:szCs w:val="20"/>
              </w:rPr>
              <w:t>Management Planning, Research, Monitoring and Assessment</w:t>
            </w:r>
          </w:p>
          <w:p w:rsidR="0040678E" w:rsidRDefault="00FC0DD4">
            <w:pPr>
              <w:numPr>
                <w:ilvl w:val="1"/>
                <w:numId w:val="38"/>
              </w:numPr>
              <w:rPr>
                <w:sz w:val="20"/>
                <w:szCs w:val="20"/>
              </w:rPr>
            </w:pPr>
            <w:r w:rsidRPr="00FC0DD4">
              <w:rPr>
                <w:sz w:val="20"/>
                <w:szCs w:val="20"/>
              </w:rPr>
              <w:t>Assessment of Threats to Protected Areas and of ecosystem restoration needs</w:t>
            </w:r>
          </w:p>
          <w:p w:rsidR="0040678E" w:rsidRDefault="00FC0DD4">
            <w:pPr>
              <w:numPr>
                <w:ilvl w:val="1"/>
                <w:numId w:val="38"/>
              </w:numPr>
              <w:rPr>
                <w:sz w:val="20"/>
                <w:szCs w:val="20"/>
              </w:rPr>
            </w:pPr>
            <w:r w:rsidRPr="00FC0DD4">
              <w:rPr>
                <w:sz w:val="20"/>
                <w:szCs w:val="20"/>
              </w:rPr>
              <w:lastRenderedPageBreak/>
              <w:t>Protected Area Governance and Participation</w:t>
            </w:r>
          </w:p>
          <w:p w:rsidR="0040678E" w:rsidRDefault="00FC0DD4">
            <w:pPr>
              <w:numPr>
                <w:ilvl w:val="1"/>
                <w:numId w:val="38"/>
              </w:numPr>
              <w:rPr>
                <w:sz w:val="20"/>
                <w:szCs w:val="20"/>
              </w:rPr>
            </w:pPr>
            <w:r w:rsidRPr="00FC0DD4">
              <w:rPr>
                <w:sz w:val="20"/>
                <w:szCs w:val="20"/>
              </w:rPr>
              <w:t>Protected Area Capacity</w:t>
            </w:r>
          </w:p>
          <w:p w:rsidR="0040678E" w:rsidRDefault="00FC0DD4">
            <w:pPr>
              <w:numPr>
                <w:ilvl w:val="1"/>
                <w:numId w:val="38"/>
              </w:numPr>
              <w:rPr>
                <w:sz w:val="20"/>
                <w:szCs w:val="20"/>
              </w:rPr>
            </w:pPr>
            <w:r w:rsidRPr="00FC0DD4">
              <w:rPr>
                <w:sz w:val="20"/>
                <w:szCs w:val="20"/>
              </w:rPr>
              <w:t>Sustainable Finance</w:t>
            </w:r>
          </w:p>
          <w:p w:rsidR="0040678E" w:rsidRDefault="00FC0DD4">
            <w:pPr>
              <w:numPr>
                <w:ilvl w:val="1"/>
                <w:numId w:val="38"/>
              </w:numPr>
              <w:rPr>
                <w:sz w:val="20"/>
                <w:szCs w:val="20"/>
              </w:rPr>
            </w:pPr>
            <w:r w:rsidRPr="00FC0DD4">
              <w:rPr>
                <w:sz w:val="20"/>
                <w:szCs w:val="20"/>
              </w:rPr>
              <w:t>Protected Area Networks and Ecological Gap Assessments (including in scenarios of climate change)</w:t>
            </w:r>
          </w:p>
          <w:p w:rsidR="0040678E" w:rsidRDefault="00FC0DD4">
            <w:pPr>
              <w:numPr>
                <w:ilvl w:val="1"/>
                <w:numId w:val="38"/>
              </w:numPr>
              <w:rPr>
                <w:sz w:val="20"/>
                <w:szCs w:val="20"/>
              </w:rPr>
            </w:pPr>
            <w:r w:rsidRPr="00FC0DD4">
              <w:rPr>
                <w:sz w:val="20"/>
                <w:szCs w:val="20"/>
              </w:rPr>
              <w:t>Connectivity Corridors and Transboundary Protected Areas</w:t>
            </w:r>
          </w:p>
          <w:p w:rsidR="0040678E" w:rsidRDefault="0040678E">
            <w:pPr>
              <w:ind w:left="720"/>
              <w:rPr>
                <w:sz w:val="20"/>
                <w:szCs w:val="20"/>
              </w:rPr>
            </w:pPr>
          </w:p>
          <w:p w:rsidR="00E36349" w:rsidRPr="00D325B5" w:rsidRDefault="00E36349" w:rsidP="00B14471">
            <w:pPr>
              <w:numPr>
                <w:ilvl w:val="0"/>
                <w:numId w:val="26"/>
              </w:numPr>
              <w:jc w:val="both"/>
              <w:rPr>
                <w:sz w:val="20"/>
                <w:szCs w:val="20"/>
              </w:rPr>
            </w:pPr>
            <w:r w:rsidRPr="00D325B5">
              <w:rPr>
                <w:sz w:val="20"/>
                <w:szCs w:val="20"/>
                <w:u w:val="single"/>
              </w:rPr>
              <w:t>Assessing and integrating ecosystem services through economic valuation</w:t>
            </w:r>
            <w:r w:rsidR="00670ECF" w:rsidRPr="00D325B5">
              <w:rPr>
                <w:sz w:val="20"/>
                <w:szCs w:val="20"/>
              </w:rPr>
              <w:t>: The study on T</w:t>
            </w:r>
            <w:r w:rsidRPr="00D325B5">
              <w:rPr>
                <w:sz w:val="20"/>
                <w:szCs w:val="20"/>
              </w:rPr>
              <w:t xml:space="preserve">he Economics of Ecosystems and Biodiversity (TEEB) has drawn attention to the global economic benefits of biodiversity and ecosystem services and to the growing costs of biodiversity loss and degradation. </w:t>
            </w:r>
            <w:r w:rsidR="00B14471">
              <w:rPr>
                <w:sz w:val="20"/>
                <w:szCs w:val="20"/>
              </w:rPr>
              <w:t xml:space="preserve">Botswana has done some valuable groundwork through the UNEP-UNDP Poverty Environment Initiative (PEI), which needs to be built on through this enabling activities project. </w:t>
            </w:r>
            <w:r w:rsidRPr="00D325B5">
              <w:rPr>
                <w:sz w:val="20"/>
                <w:szCs w:val="20"/>
              </w:rPr>
              <w:t xml:space="preserve">However, </w:t>
            </w:r>
            <w:r w:rsidR="004C2CB8" w:rsidRPr="00D325B5">
              <w:rPr>
                <w:sz w:val="20"/>
                <w:szCs w:val="20"/>
              </w:rPr>
              <w:t xml:space="preserve">Botswana </w:t>
            </w:r>
            <w:r w:rsidRPr="00D325B5">
              <w:rPr>
                <w:sz w:val="20"/>
                <w:szCs w:val="20"/>
              </w:rPr>
              <w:t>ha</w:t>
            </w:r>
            <w:r w:rsidR="004C2CB8" w:rsidRPr="00D325B5">
              <w:rPr>
                <w:sz w:val="20"/>
                <w:szCs w:val="20"/>
              </w:rPr>
              <w:t>s</w:t>
            </w:r>
            <w:r w:rsidRPr="00D325B5">
              <w:rPr>
                <w:sz w:val="20"/>
                <w:szCs w:val="20"/>
              </w:rPr>
              <w:t xml:space="preserve"> not yet </w:t>
            </w:r>
            <w:r w:rsidR="00B14471">
              <w:rPr>
                <w:sz w:val="20"/>
                <w:szCs w:val="20"/>
              </w:rPr>
              <w:t xml:space="preserve">explicitly </w:t>
            </w:r>
            <w:r w:rsidRPr="00D325B5">
              <w:rPr>
                <w:sz w:val="20"/>
                <w:szCs w:val="20"/>
              </w:rPr>
              <w:t xml:space="preserve">linked the value of biodiversity and ecosystem services to </w:t>
            </w:r>
            <w:r w:rsidR="008976FB">
              <w:rPr>
                <w:sz w:val="20"/>
                <w:szCs w:val="20"/>
              </w:rPr>
              <w:t>its</w:t>
            </w:r>
            <w:r w:rsidRPr="00D325B5">
              <w:rPr>
                <w:sz w:val="20"/>
                <w:szCs w:val="20"/>
              </w:rPr>
              <w:t xml:space="preserve"> own national development goals, including poverty eradication and sustainable livelihoods. Through this activity, </w:t>
            </w:r>
            <w:r w:rsidR="00B14471">
              <w:rPr>
                <w:sz w:val="20"/>
                <w:szCs w:val="20"/>
              </w:rPr>
              <w:t>th</w:t>
            </w:r>
            <w:r w:rsidR="00A95DBF">
              <w:rPr>
                <w:sz w:val="20"/>
                <w:szCs w:val="20"/>
              </w:rPr>
              <w:t>e</w:t>
            </w:r>
            <w:r w:rsidR="004C2CB8" w:rsidRPr="00D325B5">
              <w:rPr>
                <w:sz w:val="20"/>
                <w:szCs w:val="20"/>
              </w:rPr>
              <w:t xml:space="preserve"> project </w:t>
            </w:r>
            <w:r w:rsidRPr="00D325B5">
              <w:rPr>
                <w:sz w:val="20"/>
                <w:szCs w:val="20"/>
              </w:rPr>
              <w:t xml:space="preserve">will be able to demonstrate the benefits and values of ecosystems and biodiversity at a national level, and better link ecosystems and priority sectors in national development plans, in order to guide allocation of resources. The aim is to strengthen the point that biodiversity not only underpins human well-being, but that biodiversity and associated ecosystem services can make a significant contribution to poverty reduction and economic development. By engaging national specialists and providing support from global specialists, hard economic data will be collected and processed at the country level to demonstrate the costs and benefits of investing in biodiversity management. Capacity to carry out the assessments and make important links to priority economic sectors will be simultaneously built within the country. </w:t>
            </w:r>
            <w:r w:rsidR="00501BBC" w:rsidRPr="00D325B5">
              <w:rPr>
                <w:sz w:val="20"/>
                <w:szCs w:val="20"/>
              </w:rPr>
              <w:t xml:space="preserve">The local consultant will access the relevant data and the international consultant will provide support on analysing the data to </w:t>
            </w:r>
            <w:r w:rsidRPr="00D325B5">
              <w:rPr>
                <w:sz w:val="20"/>
                <w:szCs w:val="20"/>
              </w:rPr>
              <w:t>“make the case” for biodiversity and</w:t>
            </w:r>
            <w:r w:rsidR="00501BBC" w:rsidRPr="00D325B5">
              <w:rPr>
                <w:sz w:val="20"/>
                <w:szCs w:val="20"/>
              </w:rPr>
              <w:t xml:space="preserve"> </w:t>
            </w:r>
            <w:r w:rsidRPr="00D325B5">
              <w:rPr>
                <w:sz w:val="20"/>
                <w:szCs w:val="20"/>
              </w:rPr>
              <w:t>facilitate the process of mainstreaming biodiversity into sectoral planning through concrete biodiversity valuation examples.</w:t>
            </w:r>
          </w:p>
          <w:p w:rsidR="00E36349" w:rsidRPr="00D325B5" w:rsidRDefault="00E36349" w:rsidP="00E36349">
            <w:pPr>
              <w:ind w:left="720"/>
              <w:rPr>
                <w:sz w:val="20"/>
                <w:szCs w:val="20"/>
              </w:rPr>
            </w:pPr>
          </w:p>
          <w:p w:rsidR="00E36349" w:rsidRPr="00D325B5" w:rsidRDefault="00E36349" w:rsidP="00E36349">
            <w:pPr>
              <w:numPr>
                <w:ilvl w:val="0"/>
                <w:numId w:val="21"/>
              </w:numPr>
              <w:rPr>
                <w:sz w:val="20"/>
                <w:szCs w:val="20"/>
              </w:rPr>
            </w:pPr>
            <w:r w:rsidRPr="00D325B5">
              <w:rPr>
                <w:sz w:val="20"/>
                <w:szCs w:val="20"/>
              </w:rPr>
              <w:t xml:space="preserve">Specific steps in this process include: </w:t>
            </w:r>
          </w:p>
          <w:p w:rsidR="00E36349" w:rsidRPr="00D325B5" w:rsidRDefault="00E36349" w:rsidP="00E36349">
            <w:pPr>
              <w:numPr>
                <w:ilvl w:val="1"/>
                <w:numId w:val="16"/>
              </w:numPr>
              <w:ind w:left="2880"/>
              <w:jc w:val="both"/>
              <w:rPr>
                <w:sz w:val="20"/>
                <w:szCs w:val="20"/>
              </w:rPr>
            </w:pPr>
            <w:r w:rsidRPr="00D325B5">
              <w:rPr>
                <w:sz w:val="20"/>
                <w:szCs w:val="20"/>
              </w:rPr>
              <w:t>Identify and assess the full range of values of key ecosystem services within the country, based on existing local, national, regional and global studies on the value of ecosystems and biodiversity, including: the national TEEB valuation results, the valuation of protected areas, any other national ecosystem services studies that have been conducted (e.g., water, carbon), and existing global and regional maps and overlays of key ecosystem services</w:t>
            </w:r>
          </w:p>
          <w:p w:rsidR="00E36349" w:rsidRPr="00D325B5" w:rsidRDefault="00E36349" w:rsidP="00E36349">
            <w:pPr>
              <w:numPr>
                <w:ilvl w:val="1"/>
                <w:numId w:val="16"/>
              </w:numPr>
              <w:ind w:left="2880"/>
              <w:jc w:val="both"/>
              <w:rPr>
                <w:sz w:val="20"/>
                <w:szCs w:val="20"/>
              </w:rPr>
            </w:pPr>
            <w:r w:rsidRPr="00D325B5">
              <w:rPr>
                <w:sz w:val="20"/>
                <w:szCs w:val="20"/>
              </w:rPr>
              <w:t>Identify the implications of these services for different stakeholder groups within the country, including those who benefit from, and pay for, the maintenance of these ecosystem services, and those that degrade ecosystems through unsustainable use.</w:t>
            </w:r>
          </w:p>
          <w:p w:rsidR="00E36349" w:rsidRPr="00D325B5" w:rsidRDefault="00E36349" w:rsidP="00E36349">
            <w:pPr>
              <w:numPr>
                <w:ilvl w:val="1"/>
                <w:numId w:val="16"/>
              </w:numPr>
              <w:ind w:left="2880"/>
              <w:jc w:val="both"/>
              <w:rPr>
                <w:sz w:val="20"/>
                <w:szCs w:val="20"/>
              </w:rPr>
            </w:pPr>
            <w:r w:rsidRPr="00D325B5">
              <w:rPr>
                <w:sz w:val="20"/>
                <w:szCs w:val="20"/>
              </w:rPr>
              <w:t>Estimate and demonstrate the value of key ecosystem services (using methods appropriate to each service), including the value of the ecosystem service in contributing to climate resilience, adaptation and mitigation; reducing poverty, and sustaining livelihoods.</w:t>
            </w:r>
          </w:p>
          <w:p w:rsidR="00E36349" w:rsidRPr="00D325B5" w:rsidRDefault="00E36349" w:rsidP="00E36349">
            <w:pPr>
              <w:numPr>
                <w:ilvl w:val="1"/>
                <w:numId w:val="16"/>
              </w:numPr>
              <w:ind w:left="2880"/>
              <w:jc w:val="both"/>
              <w:rPr>
                <w:sz w:val="20"/>
                <w:szCs w:val="20"/>
              </w:rPr>
            </w:pPr>
            <w:r w:rsidRPr="00D325B5">
              <w:rPr>
                <w:sz w:val="20"/>
                <w:szCs w:val="20"/>
              </w:rPr>
              <w:t>Where appropriate, this activity will also identify potential means of capturing the value of targeted ecosystem services including through policies such as payments for ecosystem services and other positive incentives.</w:t>
            </w:r>
          </w:p>
          <w:p w:rsidR="00E36349" w:rsidRPr="00D325B5" w:rsidRDefault="00E36349" w:rsidP="00E36349">
            <w:pPr>
              <w:ind w:left="720"/>
              <w:rPr>
                <w:sz w:val="20"/>
                <w:szCs w:val="20"/>
              </w:rPr>
            </w:pPr>
          </w:p>
          <w:p w:rsidR="00E36349" w:rsidRPr="00D325B5" w:rsidRDefault="00E36349" w:rsidP="00E36349">
            <w:pPr>
              <w:numPr>
                <w:ilvl w:val="0"/>
                <w:numId w:val="14"/>
              </w:numPr>
              <w:jc w:val="both"/>
              <w:rPr>
                <w:sz w:val="20"/>
                <w:szCs w:val="20"/>
              </w:rPr>
            </w:pPr>
            <w:r w:rsidRPr="00D325B5">
              <w:rPr>
                <w:sz w:val="20"/>
                <w:szCs w:val="20"/>
                <w:u w:val="single"/>
              </w:rPr>
              <w:t>Mainstreaming biodiversity into development policies, plans and practices and into sectoral plans and strategies</w:t>
            </w:r>
            <w:r w:rsidRPr="00D325B5">
              <w:rPr>
                <w:sz w:val="20"/>
                <w:szCs w:val="20"/>
              </w:rPr>
              <w:t>:  Mainstreaming has been defined as the internalization of biodiversity conservation goals into economic and development sectors, policies and programs, such that they become an integral part of their functioning of these sectors.</w:t>
            </w:r>
            <w:r w:rsidRPr="00D325B5">
              <w:rPr>
                <w:rStyle w:val="FootnoteReference"/>
                <w:sz w:val="20"/>
                <w:szCs w:val="20"/>
              </w:rPr>
              <w:footnoteReference w:id="9"/>
            </w:r>
            <w:r w:rsidRPr="00D325B5">
              <w:rPr>
                <w:sz w:val="20"/>
                <w:szCs w:val="20"/>
              </w:rPr>
              <w:t xml:space="preserve"> </w:t>
            </w:r>
          </w:p>
          <w:p w:rsidR="00E36349" w:rsidRPr="00D325B5" w:rsidRDefault="00E36349" w:rsidP="00E36349">
            <w:pPr>
              <w:ind w:left="720"/>
              <w:rPr>
                <w:sz w:val="20"/>
                <w:szCs w:val="20"/>
              </w:rPr>
            </w:pPr>
          </w:p>
          <w:p w:rsidR="00342081" w:rsidRPr="00D325B5" w:rsidRDefault="00235E7E" w:rsidP="00E36349">
            <w:pPr>
              <w:numPr>
                <w:ilvl w:val="0"/>
                <w:numId w:val="20"/>
              </w:numPr>
              <w:jc w:val="both"/>
              <w:rPr>
                <w:sz w:val="20"/>
                <w:szCs w:val="20"/>
              </w:rPr>
            </w:pPr>
            <w:r w:rsidRPr="00D325B5">
              <w:rPr>
                <w:sz w:val="20"/>
                <w:szCs w:val="20"/>
              </w:rPr>
              <w:t xml:space="preserve">The </w:t>
            </w:r>
            <w:r w:rsidR="00A95DBF">
              <w:rPr>
                <w:sz w:val="20"/>
                <w:szCs w:val="20"/>
              </w:rPr>
              <w:t>Project Steering Committee, guided by the NBSAP lead consultant,</w:t>
            </w:r>
            <w:r w:rsidRPr="00D325B5">
              <w:rPr>
                <w:sz w:val="20"/>
                <w:szCs w:val="20"/>
              </w:rPr>
              <w:t xml:space="preserve"> will make a selection of 4-5 priority </w:t>
            </w:r>
            <w:r w:rsidRPr="00D325B5">
              <w:rPr>
                <w:sz w:val="20"/>
                <w:szCs w:val="20"/>
                <w:u w:val="single"/>
              </w:rPr>
              <w:t>sectors</w:t>
            </w:r>
            <w:r w:rsidRPr="00D325B5">
              <w:rPr>
                <w:sz w:val="20"/>
                <w:szCs w:val="20"/>
              </w:rPr>
              <w:t xml:space="preserve"> to focus on for the </w:t>
            </w:r>
            <w:r w:rsidR="004C2CB8" w:rsidRPr="00D325B5">
              <w:rPr>
                <w:sz w:val="20"/>
                <w:szCs w:val="20"/>
              </w:rPr>
              <w:t>propose</w:t>
            </w:r>
            <w:r w:rsidRPr="00D325B5">
              <w:rPr>
                <w:sz w:val="20"/>
                <w:szCs w:val="20"/>
              </w:rPr>
              <w:t>d Biodiversity Planning process</w:t>
            </w:r>
            <w:r w:rsidR="00A95DBF" w:rsidRPr="00D325B5">
              <w:rPr>
                <w:sz w:val="20"/>
                <w:szCs w:val="20"/>
              </w:rPr>
              <w:t>, selecting from the following list</w:t>
            </w:r>
            <w:r w:rsidRPr="00D325B5">
              <w:rPr>
                <w:sz w:val="20"/>
                <w:szCs w:val="20"/>
              </w:rPr>
              <w:t>:</w:t>
            </w:r>
          </w:p>
          <w:p w:rsidR="00E36349" w:rsidRPr="00D325B5" w:rsidRDefault="00E36349" w:rsidP="00342081">
            <w:pPr>
              <w:ind w:left="2160"/>
              <w:jc w:val="both"/>
              <w:rPr>
                <w:sz w:val="20"/>
                <w:szCs w:val="20"/>
              </w:rPr>
            </w:pPr>
            <w:r w:rsidRPr="00D325B5">
              <w:rPr>
                <w:sz w:val="20"/>
                <w:szCs w:val="20"/>
              </w:rPr>
              <w:t xml:space="preserve">Agriculture </w:t>
            </w:r>
          </w:p>
          <w:p w:rsidR="00E36349" w:rsidRPr="00D325B5" w:rsidRDefault="00E36349" w:rsidP="00E36349">
            <w:pPr>
              <w:ind w:left="2160"/>
              <w:rPr>
                <w:sz w:val="20"/>
                <w:szCs w:val="20"/>
              </w:rPr>
            </w:pPr>
            <w:r w:rsidRPr="00D325B5">
              <w:rPr>
                <w:sz w:val="20"/>
                <w:szCs w:val="20"/>
              </w:rPr>
              <w:t>Forestry</w:t>
            </w:r>
          </w:p>
          <w:p w:rsidR="00E36349" w:rsidRPr="00D325B5" w:rsidRDefault="00342081" w:rsidP="00E36349">
            <w:pPr>
              <w:ind w:left="2160"/>
              <w:rPr>
                <w:sz w:val="20"/>
                <w:szCs w:val="20"/>
              </w:rPr>
            </w:pPr>
            <w:r w:rsidRPr="00D325B5">
              <w:rPr>
                <w:sz w:val="20"/>
                <w:szCs w:val="20"/>
              </w:rPr>
              <w:t>Wildlife</w:t>
            </w:r>
            <w:r w:rsidR="00E36349" w:rsidRPr="00D325B5">
              <w:rPr>
                <w:sz w:val="20"/>
                <w:szCs w:val="20"/>
              </w:rPr>
              <w:t xml:space="preserve"> </w:t>
            </w:r>
          </w:p>
          <w:p w:rsidR="00E36349" w:rsidRPr="00D325B5" w:rsidRDefault="00E36349" w:rsidP="00E36349">
            <w:pPr>
              <w:ind w:left="2160"/>
              <w:rPr>
                <w:sz w:val="20"/>
                <w:szCs w:val="20"/>
              </w:rPr>
            </w:pPr>
            <w:r w:rsidRPr="00D325B5">
              <w:rPr>
                <w:sz w:val="20"/>
                <w:szCs w:val="20"/>
              </w:rPr>
              <w:t>Livestock</w:t>
            </w:r>
          </w:p>
          <w:p w:rsidR="00342081" w:rsidRPr="00D325B5" w:rsidRDefault="00E36349" w:rsidP="00E36349">
            <w:pPr>
              <w:ind w:left="2160"/>
              <w:rPr>
                <w:sz w:val="20"/>
                <w:szCs w:val="20"/>
              </w:rPr>
            </w:pPr>
            <w:r w:rsidRPr="00D325B5">
              <w:rPr>
                <w:sz w:val="20"/>
                <w:szCs w:val="20"/>
              </w:rPr>
              <w:t xml:space="preserve">Tourism, </w:t>
            </w:r>
          </w:p>
          <w:p w:rsidR="00342081" w:rsidRPr="00D325B5" w:rsidRDefault="00E36349" w:rsidP="00E36349">
            <w:pPr>
              <w:ind w:left="2160"/>
              <w:rPr>
                <w:sz w:val="20"/>
                <w:szCs w:val="20"/>
              </w:rPr>
            </w:pPr>
            <w:r w:rsidRPr="00D325B5">
              <w:rPr>
                <w:sz w:val="20"/>
                <w:szCs w:val="20"/>
              </w:rPr>
              <w:t xml:space="preserve">Trade,  </w:t>
            </w:r>
          </w:p>
          <w:p w:rsidR="00E36349" w:rsidRPr="00D325B5" w:rsidRDefault="00E36349" w:rsidP="00E36349">
            <w:pPr>
              <w:ind w:left="2160"/>
              <w:rPr>
                <w:sz w:val="20"/>
                <w:szCs w:val="20"/>
              </w:rPr>
            </w:pPr>
            <w:r w:rsidRPr="00D325B5">
              <w:rPr>
                <w:sz w:val="20"/>
                <w:szCs w:val="20"/>
              </w:rPr>
              <w:t>Transport</w:t>
            </w:r>
          </w:p>
          <w:p w:rsidR="00E36349" w:rsidRPr="00D325B5" w:rsidRDefault="00E36349" w:rsidP="00E36349">
            <w:pPr>
              <w:ind w:left="2160"/>
              <w:rPr>
                <w:sz w:val="20"/>
                <w:szCs w:val="20"/>
              </w:rPr>
            </w:pPr>
            <w:r w:rsidRPr="00D325B5">
              <w:rPr>
                <w:sz w:val="20"/>
                <w:szCs w:val="20"/>
              </w:rPr>
              <w:t xml:space="preserve">Energy </w:t>
            </w:r>
          </w:p>
          <w:p w:rsidR="00E36349" w:rsidRPr="00D325B5" w:rsidRDefault="00E36349" w:rsidP="00E36349">
            <w:pPr>
              <w:ind w:left="2160"/>
              <w:rPr>
                <w:sz w:val="20"/>
                <w:szCs w:val="20"/>
              </w:rPr>
            </w:pPr>
            <w:r w:rsidRPr="00D325B5">
              <w:rPr>
                <w:sz w:val="20"/>
                <w:szCs w:val="20"/>
              </w:rPr>
              <w:t>Mining</w:t>
            </w:r>
          </w:p>
          <w:p w:rsidR="00E36349" w:rsidRPr="00D325B5" w:rsidRDefault="00E36349" w:rsidP="00E36349">
            <w:pPr>
              <w:ind w:left="2160"/>
              <w:rPr>
                <w:sz w:val="20"/>
                <w:szCs w:val="20"/>
              </w:rPr>
            </w:pPr>
            <w:r w:rsidRPr="00D325B5">
              <w:rPr>
                <w:sz w:val="20"/>
                <w:szCs w:val="20"/>
              </w:rPr>
              <w:t xml:space="preserve">Development Planning &amp; Finance </w:t>
            </w:r>
          </w:p>
          <w:p w:rsidR="00E36349" w:rsidRPr="00D325B5" w:rsidRDefault="00E36349" w:rsidP="00E36349">
            <w:pPr>
              <w:ind w:left="2160"/>
              <w:rPr>
                <w:sz w:val="20"/>
                <w:szCs w:val="20"/>
              </w:rPr>
            </w:pPr>
            <w:r w:rsidRPr="00D325B5">
              <w:rPr>
                <w:sz w:val="20"/>
                <w:szCs w:val="20"/>
              </w:rPr>
              <w:t>Water</w:t>
            </w:r>
          </w:p>
          <w:p w:rsidR="00E36349" w:rsidRPr="00D325B5" w:rsidRDefault="00E36349" w:rsidP="00E36349">
            <w:pPr>
              <w:numPr>
                <w:ilvl w:val="0"/>
                <w:numId w:val="20"/>
              </w:numPr>
              <w:jc w:val="both"/>
              <w:rPr>
                <w:sz w:val="20"/>
                <w:szCs w:val="20"/>
              </w:rPr>
            </w:pPr>
            <w:r w:rsidRPr="00D325B5">
              <w:rPr>
                <w:sz w:val="20"/>
                <w:szCs w:val="20"/>
              </w:rPr>
              <w:lastRenderedPageBreak/>
              <w:t xml:space="preserve">The </w:t>
            </w:r>
            <w:r w:rsidR="00A95DBF">
              <w:rPr>
                <w:sz w:val="20"/>
                <w:szCs w:val="20"/>
              </w:rPr>
              <w:t>Project Steering Committee, guided by the NBSAP lead consultant,</w:t>
            </w:r>
            <w:r w:rsidR="00A95DBF" w:rsidRPr="00D325B5">
              <w:rPr>
                <w:sz w:val="20"/>
                <w:szCs w:val="20"/>
              </w:rPr>
              <w:t xml:space="preserve"> </w:t>
            </w:r>
            <w:r w:rsidR="00C809B2" w:rsidRPr="00D325B5">
              <w:rPr>
                <w:sz w:val="20"/>
                <w:szCs w:val="20"/>
              </w:rPr>
              <w:t xml:space="preserve">will make a selection of </w:t>
            </w:r>
            <w:r w:rsidR="002D1788" w:rsidRPr="00D325B5">
              <w:rPr>
                <w:sz w:val="20"/>
                <w:szCs w:val="20"/>
              </w:rPr>
              <w:t>4-5</w:t>
            </w:r>
            <w:r w:rsidR="00C809B2" w:rsidRPr="00D325B5">
              <w:rPr>
                <w:sz w:val="20"/>
                <w:szCs w:val="20"/>
              </w:rPr>
              <w:t xml:space="preserve"> priority </w:t>
            </w:r>
            <w:r w:rsidRPr="00D325B5">
              <w:rPr>
                <w:sz w:val="20"/>
                <w:szCs w:val="20"/>
                <w:u w:val="single"/>
              </w:rPr>
              <w:t>development areas / topics</w:t>
            </w:r>
            <w:r w:rsidRPr="00D325B5">
              <w:rPr>
                <w:sz w:val="20"/>
                <w:szCs w:val="20"/>
              </w:rPr>
              <w:t xml:space="preserve"> </w:t>
            </w:r>
            <w:r w:rsidR="00C809B2" w:rsidRPr="00D325B5">
              <w:rPr>
                <w:sz w:val="20"/>
                <w:szCs w:val="20"/>
              </w:rPr>
              <w:t>to focus on in the project, se</w:t>
            </w:r>
            <w:r w:rsidR="002D1788" w:rsidRPr="00D325B5">
              <w:rPr>
                <w:sz w:val="20"/>
                <w:szCs w:val="20"/>
              </w:rPr>
              <w:t>le</w:t>
            </w:r>
            <w:r w:rsidR="00C809B2" w:rsidRPr="00D325B5">
              <w:rPr>
                <w:sz w:val="20"/>
                <w:szCs w:val="20"/>
              </w:rPr>
              <w:t>cting from the following list:</w:t>
            </w:r>
            <w:r w:rsidRPr="00D325B5">
              <w:rPr>
                <w:sz w:val="20"/>
                <w:szCs w:val="20"/>
              </w:rPr>
              <w:t xml:space="preserve"> </w:t>
            </w:r>
          </w:p>
          <w:p w:rsidR="00E36349" w:rsidRPr="00D325B5" w:rsidRDefault="00E36349" w:rsidP="00E36349">
            <w:pPr>
              <w:ind w:left="2138"/>
              <w:rPr>
                <w:sz w:val="20"/>
                <w:szCs w:val="20"/>
              </w:rPr>
            </w:pPr>
            <w:bookmarkStart w:id="10" w:name="OLE_LINK3"/>
            <w:r w:rsidRPr="00D325B5">
              <w:rPr>
                <w:sz w:val="20"/>
                <w:szCs w:val="20"/>
              </w:rPr>
              <w:t>Land-use management, including spatial and infrastructural development planning</w:t>
            </w:r>
          </w:p>
          <w:p w:rsidR="00E36349" w:rsidRPr="00D325B5" w:rsidRDefault="00E36349" w:rsidP="00E36349">
            <w:pPr>
              <w:ind w:left="2138"/>
              <w:rPr>
                <w:sz w:val="20"/>
                <w:szCs w:val="20"/>
              </w:rPr>
            </w:pPr>
            <w:r w:rsidRPr="00D325B5">
              <w:rPr>
                <w:sz w:val="20"/>
                <w:szCs w:val="20"/>
              </w:rPr>
              <w:t>Development finance</w:t>
            </w:r>
          </w:p>
          <w:p w:rsidR="00E36349" w:rsidRPr="00D325B5" w:rsidRDefault="00E36349" w:rsidP="00E36349">
            <w:pPr>
              <w:ind w:left="2138"/>
              <w:rPr>
                <w:sz w:val="20"/>
                <w:szCs w:val="20"/>
              </w:rPr>
            </w:pPr>
            <w:r w:rsidRPr="00D325B5">
              <w:rPr>
                <w:sz w:val="20"/>
                <w:szCs w:val="20"/>
              </w:rPr>
              <w:t>Poverty alleviation</w:t>
            </w:r>
          </w:p>
          <w:p w:rsidR="00E36349" w:rsidRPr="00D325B5" w:rsidRDefault="00E36349" w:rsidP="00E36349">
            <w:pPr>
              <w:ind w:left="2138"/>
              <w:rPr>
                <w:sz w:val="20"/>
                <w:szCs w:val="20"/>
              </w:rPr>
            </w:pPr>
            <w:r w:rsidRPr="00D325B5">
              <w:rPr>
                <w:sz w:val="20"/>
                <w:szCs w:val="20"/>
              </w:rPr>
              <w:t>Rural development and livelihoods</w:t>
            </w:r>
          </w:p>
          <w:p w:rsidR="00E36349" w:rsidRPr="00D325B5" w:rsidRDefault="00E36349" w:rsidP="00E36349">
            <w:pPr>
              <w:ind w:left="2138"/>
              <w:rPr>
                <w:sz w:val="20"/>
                <w:szCs w:val="20"/>
              </w:rPr>
            </w:pPr>
            <w:r w:rsidRPr="00D325B5">
              <w:rPr>
                <w:sz w:val="20"/>
                <w:szCs w:val="20"/>
              </w:rPr>
              <w:t>Food security</w:t>
            </w:r>
          </w:p>
          <w:p w:rsidR="00E36349" w:rsidRPr="00D325B5" w:rsidRDefault="00E36349" w:rsidP="00E36349">
            <w:pPr>
              <w:ind w:left="2138"/>
              <w:rPr>
                <w:sz w:val="20"/>
                <w:szCs w:val="20"/>
              </w:rPr>
            </w:pPr>
            <w:r w:rsidRPr="00D325B5">
              <w:rPr>
                <w:sz w:val="20"/>
                <w:szCs w:val="20"/>
              </w:rPr>
              <w:t>Local development and decentralization</w:t>
            </w:r>
          </w:p>
          <w:p w:rsidR="00E36349" w:rsidRPr="00D325B5" w:rsidRDefault="00E36349" w:rsidP="00E36349">
            <w:pPr>
              <w:ind w:left="2138"/>
              <w:rPr>
                <w:sz w:val="20"/>
                <w:szCs w:val="20"/>
              </w:rPr>
            </w:pPr>
            <w:r w:rsidRPr="00D325B5">
              <w:rPr>
                <w:sz w:val="20"/>
                <w:szCs w:val="20"/>
              </w:rPr>
              <w:t>Rights of indigenous groups</w:t>
            </w:r>
          </w:p>
          <w:p w:rsidR="00E36349" w:rsidRPr="00D325B5" w:rsidRDefault="00E36349" w:rsidP="00E36349">
            <w:pPr>
              <w:ind w:left="2138"/>
              <w:rPr>
                <w:sz w:val="20"/>
                <w:szCs w:val="20"/>
              </w:rPr>
            </w:pPr>
            <w:r w:rsidRPr="00D325B5">
              <w:rPr>
                <w:sz w:val="20"/>
                <w:szCs w:val="20"/>
              </w:rPr>
              <w:t>Gender</w:t>
            </w:r>
          </w:p>
          <w:p w:rsidR="00E36349" w:rsidRPr="00D325B5" w:rsidRDefault="00E36349" w:rsidP="00E36349">
            <w:pPr>
              <w:ind w:left="2138"/>
              <w:rPr>
                <w:sz w:val="20"/>
                <w:szCs w:val="20"/>
              </w:rPr>
            </w:pPr>
            <w:r w:rsidRPr="00D325B5">
              <w:rPr>
                <w:sz w:val="20"/>
                <w:szCs w:val="20"/>
              </w:rPr>
              <w:t>Climate change mainstreaming</w:t>
            </w:r>
          </w:p>
          <w:p w:rsidR="00E36349" w:rsidRPr="00D325B5" w:rsidRDefault="00E36349" w:rsidP="00E36349">
            <w:pPr>
              <w:ind w:left="2138"/>
              <w:rPr>
                <w:sz w:val="20"/>
                <w:szCs w:val="20"/>
              </w:rPr>
            </w:pPr>
            <w:r w:rsidRPr="00D325B5">
              <w:rPr>
                <w:sz w:val="20"/>
                <w:szCs w:val="20"/>
              </w:rPr>
              <w:t>Population &amp; urban planning</w:t>
            </w:r>
          </w:p>
          <w:p w:rsidR="00E36349" w:rsidRPr="00D325B5" w:rsidRDefault="00E36349" w:rsidP="00E36349">
            <w:pPr>
              <w:ind w:left="2138"/>
              <w:rPr>
                <w:sz w:val="20"/>
                <w:szCs w:val="20"/>
              </w:rPr>
            </w:pPr>
            <w:r w:rsidRPr="00D325B5">
              <w:rPr>
                <w:sz w:val="20"/>
                <w:szCs w:val="20"/>
              </w:rPr>
              <w:t>Health provision, including traditional medicine</w:t>
            </w:r>
          </w:p>
          <w:bookmarkEnd w:id="10"/>
          <w:p w:rsidR="00E36349" w:rsidRPr="00D325B5" w:rsidRDefault="00E36349" w:rsidP="00E36349">
            <w:pPr>
              <w:ind w:left="720"/>
              <w:rPr>
                <w:sz w:val="20"/>
                <w:szCs w:val="20"/>
              </w:rPr>
            </w:pPr>
          </w:p>
          <w:p w:rsidR="00FF44ED" w:rsidRPr="00D325B5" w:rsidRDefault="00E36349" w:rsidP="00992F7A">
            <w:pPr>
              <w:numPr>
                <w:ilvl w:val="0"/>
                <w:numId w:val="14"/>
              </w:numPr>
              <w:jc w:val="both"/>
              <w:rPr>
                <w:sz w:val="20"/>
                <w:szCs w:val="20"/>
              </w:rPr>
            </w:pPr>
            <w:r w:rsidRPr="00D325B5">
              <w:rPr>
                <w:sz w:val="20"/>
                <w:szCs w:val="20"/>
                <w:u w:val="single"/>
              </w:rPr>
              <w:t>Incorporating climate change issues into NBSAP</w:t>
            </w:r>
            <w:r w:rsidRPr="00D325B5">
              <w:rPr>
                <w:sz w:val="20"/>
                <w:szCs w:val="20"/>
              </w:rPr>
              <w:t xml:space="preserve">: The previous NBSAP did not adequately address aspects of climate change. </w:t>
            </w:r>
            <w:r w:rsidR="00FF44ED" w:rsidRPr="00D325B5">
              <w:rPr>
                <w:sz w:val="20"/>
                <w:szCs w:val="20"/>
              </w:rPr>
              <w:t>Botswana already has a gap analysis completed in 2009 of the protected area estate in relation to biodiversity conservation priorities. This will be updated through this activity, taking into account the following additional factors, and feeding the results into the NBSAP:</w:t>
            </w:r>
          </w:p>
          <w:p w:rsidR="00E36349" w:rsidRPr="00D325B5" w:rsidRDefault="00E36349" w:rsidP="00992F7A">
            <w:pPr>
              <w:numPr>
                <w:ilvl w:val="0"/>
                <w:numId w:val="18"/>
              </w:numPr>
              <w:ind w:left="1080"/>
              <w:jc w:val="both"/>
              <w:rPr>
                <w:sz w:val="20"/>
                <w:szCs w:val="20"/>
              </w:rPr>
            </w:pPr>
            <w:r w:rsidRPr="00D325B5">
              <w:rPr>
                <w:sz w:val="20"/>
                <w:szCs w:val="20"/>
              </w:rPr>
              <w:t xml:space="preserve">identifying, protecting and appropriately managing areas important for carbon sequestration; </w:t>
            </w:r>
          </w:p>
          <w:p w:rsidR="00E36349" w:rsidRPr="00D325B5" w:rsidRDefault="00E36349" w:rsidP="00992F7A">
            <w:pPr>
              <w:numPr>
                <w:ilvl w:val="0"/>
                <w:numId w:val="18"/>
              </w:numPr>
              <w:ind w:left="1080"/>
              <w:jc w:val="both"/>
              <w:rPr>
                <w:sz w:val="20"/>
                <w:szCs w:val="20"/>
              </w:rPr>
            </w:pPr>
            <w:r w:rsidRPr="00D325B5">
              <w:rPr>
                <w:sz w:val="20"/>
                <w:szCs w:val="20"/>
              </w:rPr>
              <w:t xml:space="preserve">updating the country’s ecological gap assessment to include predicted future distribution of biodiversity under climate change scenarios; </w:t>
            </w:r>
          </w:p>
          <w:p w:rsidR="00E36349" w:rsidRPr="00D325B5" w:rsidRDefault="00E36349" w:rsidP="00992F7A">
            <w:pPr>
              <w:numPr>
                <w:ilvl w:val="0"/>
                <w:numId w:val="18"/>
              </w:numPr>
              <w:ind w:left="1080"/>
              <w:jc w:val="both"/>
              <w:rPr>
                <w:sz w:val="20"/>
                <w:szCs w:val="20"/>
              </w:rPr>
            </w:pPr>
            <w:r w:rsidRPr="00D325B5">
              <w:rPr>
                <w:sz w:val="20"/>
                <w:szCs w:val="20"/>
              </w:rPr>
              <w:t xml:space="preserve">assessing the impact of climate change on the functioning of ecosystem services, such as water; </w:t>
            </w:r>
          </w:p>
          <w:p w:rsidR="00E36349" w:rsidRPr="00D325B5" w:rsidRDefault="00E36349" w:rsidP="00992F7A">
            <w:pPr>
              <w:numPr>
                <w:ilvl w:val="0"/>
                <w:numId w:val="18"/>
              </w:numPr>
              <w:ind w:left="1080"/>
              <w:jc w:val="both"/>
              <w:rPr>
                <w:sz w:val="20"/>
                <w:szCs w:val="20"/>
              </w:rPr>
            </w:pPr>
            <w:r w:rsidRPr="00D325B5">
              <w:rPr>
                <w:sz w:val="20"/>
                <w:szCs w:val="20"/>
              </w:rPr>
              <w:t>identifying areas important for improving nature’s ability to adapt to climate change, such as altitudinal gradients and conservation corridors</w:t>
            </w:r>
          </w:p>
          <w:p w:rsidR="00E36349" w:rsidRPr="00D325B5" w:rsidRDefault="00E36349" w:rsidP="00992F7A">
            <w:pPr>
              <w:numPr>
                <w:ilvl w:val="0"/>
                <w:numId w:val="18"/>
              </w:numPr>
              <w:ind w:left="1080"/>
              <w:jc w:val="both"/>
              <w:rPr>
                <w:sz w:val="20"/>
                <w:szCs w:val="20"/>
              </w:rPr>
            </w:pPr>
            <w:r w:rsidRPr="00D325B5">
              <w:rPr>
                <w:sz w:val="20"/>
                <w:szCs w:val="20"/>
              </w:rPr>
              <w:t xml:space="preserve">identifying areas of particular importance for restoration in order to improve climate resilience, adaptation and mitigation. </w:t>
            </w:r>
          </w:p>
          <w:p w:rsidR="00835937" w:rsidRDefault="00835937" w:rsidP="00835937">
            <w:pPr>
              <w:rPr>
                <w:b/>
                <w:bCs/>
                <w:iCs/>
                <w:sz w:val="20"/>
                <w:szCs w:val="20"/>
              </w:rPr>
            </w:pPr>
          </w:p>
          <w:p w:rsidR="00BC49A0" w:rsidRPr="000B2E60" w:rsidRDefault="00BC49A0" w:rsidP="00835937">
            <w:pPr>
              <w:rPr>
                <w:b/>
                <w:bCs/>
                <w:iCs/>
                <w:sz w:val="20"/>
                <w:szCs w:val="20"/>
              </w:rPr>
            </w:pPr>
          </w:p>
          <w:p w:rsidR="00835937" w:rsidRPr="000B2E60" w:rsidRDefault="00835937" w:rsidP="00835937">
            <w:pPr>
              <w:shd w:val="clear" w:color="auto" w:fill="DAEEF3"/>
              <w:rPr>
                <w:b/>
                <w:bCs/>
                <w:iCs/>
                <w:sz w:val="20"/>
                <w:szCs w:val="20"/>
                <w:u w:val="single"/>
              </w:rPr>
            </w:pPr>
            <w:r w:rsidRPr="000B2E60">
              <w:rPr>
                <w:b/>
                <w:bCs/>
                <w:iCs/>
                <w:sz w:val="20"/>
                <w:szCs w:val="20"/>
                <w:u w:val="single"/>
              </w:rPr>
              <w:t>Component 3. National frameworks for NBSAP implementation, CDB reporting and exchange mechanisms</w:t>
            </w:r>
          </w:p>
          <w:p w:rsidR="00835937" w:rsidRDefault="00835937" w:rsidP="00835937">
            <w:pPr>
              <w:rPr>
                <w:b/>
                <w:bCs/>
                <w:iCs/>
                <w:sz w:val="20"/>
                <w:szCs w:val="20"/>
              </w:rPr>
            </w:pPr>
          </w:p>
          <w:p w:rsidR="006B36BB" w:rsidRPr="00427618" w:rsidRDefault="006B36BB" w:rsidP="006B36BB">
            <w:pPr>
              <w:rPr>
                <w:b/>
                <w:bCs/>
                <w:iCs/>
                <w:sz w:val="20"/>
                <w:szCs w:val="20"/>
              </w:rPr>
            </w:pPr>
            <w:r w:rsidRPr="00427618">
              <w:rPr>
                <w:b/>
                <w:bCs/>
                <w:iCs/>
                <w:sz w:val="20"/>
                <w:szCs w:val="20"/>
              </w:rPr>
              <w:t xml:space="preserve">Key </w:t>
            </w:r>
            <w:r w:rsidRPr="0002048C">
              <w:rPr>
                <w:b/>
                <w:bCs/>
                <w:i/>
                <w:iCs/>
                <w:sz w:val="20"/>
                <w:szCs w:val="20"/>
              </w:rPr>
              <w:t>outputs</w:t>
            </w:r>
            <w:r w:rsidRPr="00427618">
              <w:rPr>
                <w:b/>
                <w:bCs/>
                <w:iCs/>
                <w:sz w:val="20"/>
                <w:szCs w:val="20"/>
              </w:rPr>
              <w:t xml:space="preserve"> expected under this component includes the following:</w:t>
            </w:r>
          </w:p>
          <w:p w:rsidR="006B36BB" w:rsidRPr="000E7B4D" w:rsidRDefault="006B36BB" w:rsidP="006B36BB">
            <w:pPr>
              <w:spacing w:after="100"/>
              <w:ind w:left="386" w:hanging="386"/>
              <w:rPr>
                <w:bCs/>
                <w:iCs/>
                <w:sz w:val="20"/>
                <w:szCs w:val="20"/>
              </w:rPr>
            </w:pPr>
            <w:r>
              <w:rPr>
                <w:bCs/>
                <w:iCs/>
                <w:sz w:val="20"/>
                <w:szCs w:val="20"/>
              </w:rPr>
              <w:t>3.1</w:t>
            </w:r>
            <w:r>
              <w:rPr>
                <w:bCs/>
                <w:iCs/>
                <w:sz w:val="20"/>
                <w:szCs w:val="20"/>
              </w:rPr>
              <w:tab/>
            </w:r>
            <w:r w:rsidRPr="000E7B4D">
              <w:rPr>
                <w:bCs/>
                <w:iCs/>
                <w:sz w:val="20"/>
                <w:szCs w:val="20"/>
              </w:rPr>
              <w:t>National frameworks for NBSAP implementation is in place and includes: (i) institutional leadership for implementation is established and strategic partnerships forged (nationally and internationally); (ii) a costed and prioritized Action Plan is appended to the NBS</w:t>
            </w:r>
            <w:r w:rsidR="000F7FB8">
              <w:rPr>
                <w:bCs/>
                <w:iCs/>
                <w:sz w:val="20"/>
                <w:szCs w:val="20"/>
              </w:rPr>
              <w:t>AP</w:t>
            </w:r>
            <w:r w:rsidRPr="000E7B4D">
              <w:rPr>
                <w:bCs/>
                <w:iCs/>
                <w:sz w:val="20"/>
                <w:szCs w:val="20"/>
              </w:rPr>
              <w:t>; (iii) needs assessments on capacity, technology and finance are carried out; and (iv) a strategy for resource mobilization for the implementation of the NBSAP is produced and includes a baseline assessment of existing biodiversity finance.</w:t>
            </w:r>
          </w:p>
          <w:p w:rsidR="006B36BB" w:rsidRPr="00D325B5" w:rsidRDefault="006B36BB" w:rsidP="006B36BB">
            <w:pPr>
              <w:spacing w:after="100"/>
              <w:ind w:left="386" w:hanging="386"/>
              <w:rPr>
                <w:bCs/>
                <w:iCs/>
                <w:sz w:val="20"/>
                <w:szCs w:val="20"/>
              </w:rPr>
            </w:pPr>
            <w:r w:rsidRPr="00D325B5">
              <w:rPr>
                <w:bCs/>
                <w:iCs/>
                <w:sz w:val="20"/>
                <w:szCs w:val="20"/>
              </w:rPr>
              <w:t>3.2</w:t>
            </w:r>
            <w:r w:rsidRPr="00D325B5">
              <w:rPr>
                <w:bCs/>
                <w:iCs/>
                <w:sz w:val="20"/>
                <w:szCs w:val="20"/>
              </w:rPr>
              <w:tab/>
            </w:r>
            <w:r w:rsidR="00E12636" w:rsidRPr="00E12636">
              <w:rPr>
                <w:bCs/>
                <w:iCs/>
                <w:sz w:val="20"/>
                <w:szCs w:val="20"/>
              </w:rPr>
              <w:t>A CHM section of the National Environmental Information System (</w:t>
            </w:r>
            <w:hyperlink r:id="rId14" w:history="1">
              <w:r w:rsidR="00E12636" w:rsidRPr="00F63899">
                <w:rPr>
                  <w:rStyle w:val="Hyperlink"/>
                  <w:bCs/>
                  <w:iCs/>
                  <w:sz w:val="20"/>
                  <w:szCs w:val="20"/>
                </w:rPr>
                <w:t>www.eis.gov.bw</w:t>
              </w:r>
            </w:hyperlink>
            <w:r w:rsidR="00E12636" w:rsidRPr="00E12636">
              <w:rPr>
                <w:bCs/>
                <w:iCs/>
                <w:sz w:val="20"/>
                <w:szCs w:val="20"/>
              </w:rPr>
              <w:t>) website is created according to guidance on CHMs; it is linked up to the CBD’s global CHM networks and to other information and knowledge exchange network on biodiversity and it is kept up-to-date.</w:t>
            </w:r>
            <w:r w:rsidRPr="00D325B5">
              <w:rPr>
                <w:bCs/>
                <w:iCs/>
                <w:sz w:val="20"/>
                <w:szCs w:val="20"/>
              </w:rPr>
              <w:t>.</w:t>
            </w:r>
          </w:p>
          <w:p w:rsidR="006B36BB" w:rsidRPr="00D325B5" w:rsidRDefault="006B36BB" w:rsidP="006B36BB">
            <w:pPr>
              <w:spacing w:after="100"/>
              <w:ind w:left="386" w:hanging="386"/>
              <w:rPr>
                <w:bCs/>
                <w:iCs/>
                <w:sz w:val="20"/>
                <w:szCs w:val="20"/>
              </w:rPr>
            </w:pPr>
            <w:r w:rsidRPr="00D325B5">
              <w:rPr>
                <w:bCs/>
                <w:iCs/>
                <w:sz w:val="20"/>
                <w:szCs w:val="20"/>
              </w:rPr>
              <w:t>3.3</w:t>
            </w:r>
            <w:r w:rsidRPr="00D325B5">
              <w:rPr>
                <w:bCs/>
                <w:iCs/>
                <w:sz w:val="20"/>
                <w:szCs w:val="20"/>
              </w:rPr>
              <w:tab/>
              <w:t xml:space="preserve">Immediate CBD reporting obligations are met by </w:t>
            </w:r>
            <w:r w:rsidR="002A31D8" w:rsidRPr="00D325B5">
              <w:rPr>
                <w:bCs/>
                <w:iCs/>
                <w:sz w:val="20"/>
                <w:szCs w:val="20"/>
              </w:rPr>
              <w:t>Botswana</w:t>
            </w:r>
            <w:r w:rsidRPr="00D325B5">
              <w:rPr>
                <w:bCs/>
                <w:iCs/>
                <w:sz w:val="20"/>
                <w:szCs w:val="20"/>
              </w:rPr>
              <w:t xml:space="preserve"> in a timely manner: </w:t>
            </w:r>
            <w:r w:rsidR="00B91277">
              <w:rPr>
                <w:bCs/>
                <w:iCs/>
                <w:sz w:val="20"/>
                <w:szCs w:val="20"/>
              </w:rPr>
              <w:t>t</w:t>
            </w:r>
            <w:r w:rsidRPr="00D325B5">
              <w:rPr>
                <w:bCs/>
                <w:iCs/>
                <w:sz w:val="20"/>
                <w:szCs w:val="20"/>
              </w:rPr>
              <w:t xml:space="preserve">he Fifth National Report to the CBD by </w:t>
            </w:r>
            <w:r w:rsidR="00B91277">
              <w:rPr>
                <w:bCs/>
                <w:iCs/>
                <w:sz w:val="20"/>
                <w:szCs w:val="20"/>
              </w:rPr>
              <w:t xml:space="preserve">is due by </w:t>
            </w:r>
            <w:r w:rsidRPr="00D325B5">
              <w:rPr>
                <w:bCs/>
                <w:iCs/>
                <w:sz w:val="20"/>
                <w:szCs w:val="20"/>
              </w:rPr>
              <w:t xml:space="preserve">31 March 2014. </w:t>
            </w:r>
          </w:p>
          <w:p w:rsidR="006B36BB" w:rsidRPr="00D325B5" w:rsidRDefault="006B36BB" w:rsidP="006B36BB">
            <w:pPr>
              <w:rPr>
                <w:b/>
                <w:bCs/>
                <w:iCs/>
                <w:sz w:val="20"/>
                <w:szCs w:val="20"/>
              </w:rPr>
            </w:pPr>
          </w:p>
          <w:p w:rsidR="006B36BB" w:rsidRPr="00D325B5" w:rsidRDefault="006B36BB" w:rsidP="006B36BB">
            <w:pPr>
              <w:rPr>
                <w:b/>
                <w:bCs/>
                <w:iCs/>
                <w:sz w:val="20"/>
                <w:szCs w:val="20"/>
              </w:rPr>
            </w:pPr>
            <w:r w:rsidRPr="00D325B5">
              <w:rPr>
                <w:b/>
                <w:bCs/>
                <w:iCs/>
                <w:sz w:val="20"/>
                <w:szCs w:val="20"/>
              </w:rPr>
              <w:t xml:space="preserve">Key products or publications </w:t>
            </w:r>
            <w:r w:rsidRPr="000F7FB8">
              <w:rPr>
                <w:bCs/>
                <w:iCs/>
                <w:sz w:val="20"/>
                <w:szCs w:val="20"/>
              </w:rPr>
              <w:t>(</w:t>
            </w:r>
            <w:r w:rsidR="000F7FB8" w:rsidRPr="000F7FB8">
              <w:rPr>
                <w:bCs/>
                <w:iCs/>
                <w:sz w:val="20"/>
                <w:szCs w:val="20"/>
              </w:rPr>
              <w:t xml:space="preserve">first two </w:t>
            </w:r>
            <w:r w:rsidRPr="000F7FB8">
              <w:rPr>
                <w:bCs/>
                <w:iCs/>
                <w:sz w:val="20"/>
                <w:szCs w:val="20"/>
              </w:rPr>
              <w:t>may</w:t>
            </w:r>
            <w:r w:rsidR="000F7FB8" w:rsidRPr="000F7FB8">
              <w:rPr>
                <w:bCs/>
                <w:iCs/>
                <w:sz w:val="20"/>
                <w:szCs w:val="20"/>
              </w:rPr>
              <w:t xml:space="preserve"> </w:t>
            </w:r>
            <w:r w:rsidRPr="000F7FB8">
              <w:rPr>
                <w:bCs/>
                <w:iCs/>
                <w:sz w:val="20"/>
                <w:szCs w:val="20"/>
              </w:rPr>
              <w:t>be combined into one):</w:t>
            </w:r>
          </w:p>
          <w:p w:rsidR="006B36BB" w:rsidRPr="00D325B5" w:rsidRDefault="006B36BB" w:rsidP="006B36BB">
            <w:pPr>
              <w:numPr>
                <w:ilvl w:val="0"/>
                <w:numId w:val="30"/>
              </w:numPr>
              <w:rPr>
                <w:bCs/>
                <w:iCs/>
                <w:sz w:val="20"/>
                <w:szCs w:val="20"/>
              </w:rPr>
            </w:pPr>
            <w:r w:rsidRPr="00D325B5">
              <w:rPr>
                <w:bCs/>
                <w:iCs/>
                <w:sz w:val="20"/>
                <w:szCs w:val="20"/>
              </w:rPr>
              <w:t>Straightforward and feasible NBSAP implementation plan, which ensure</w:t>
            </w:r>
            <w:r w:rsidR="000F7FB8">
              <w:rPr>
                <w:bCs/>
                <w:iCs/>
                <w:sz w:val="20"/>
                <w:szCs w:val="20"/>
              </w:rPr>
              <w:t>s</w:t>
            </w:r>
            <w:r w:rsidRPr="00D325B5">
              <w:rPr>
                <w:bCs/>
                <w:iCs/>
                <w:sz w:val="20"/>
                <w:szCs w:val="20"/>
              </w:rPr>
              <w:t xml:space="preserve"> the effective implementation of the Action Plan contained in the NBSAP</w:t>
            </w:r>
          </w:p>
          <w:p w:rsidR="006B36BB" w:rsidRDefault="006B36BB" w:rsidP="006B36BB">
            <w:pPr>
              <w:numPr>
                <w:ilvl w:val="0"/>
                <w:numId w:val="30"/>
              </w:numPr>
              <w:rPr>
                <w:bCs/>
                <w:iCs/>
                <w:sz w:val="20"/>
                <w:szCs w:val="20"/>
              </w:rPr>
            </w:pPr>
            <w:r w:rsidRPr="00D325B5">
              <w:rPr>
                <w:bCs/>
                <w:iCs/>
                <w:sz w:val="20"/>
                <w:szCs w:val="20"/>
              </w:rPr>
              <w:t xml:space="preserve">Fully functional CHM for </w:t>
            </w:r>
            <w:r w:rsidR="002A31D8" w:rsidRPr="00D325B5">
              <w:rPr>
                <w:bCs/>
                <w:iCs/>
                <w:sz w:val="20"/>
                <w:szCs w:val="20"/>
              </w:rPr>
              <w:t>Botswana</w:t>
            </w:r>
            <w:r w:rsidRPr="00D325B5">
              <w:rPr>
                <w:bCs/>
                <w:iCs/>
                <w:sz w:val="20"/>
                <w:szCs w:val="20"/>
              </w:rPr>
              <w:t>, based on best international practice on the matter</w:t>
            </w:r>
          </w:p>
          <w:p w:rsidR="000F7FB8" w:rsidRPr="00D325B5" w:rsidRDefault="000F7FB8" w:rsidP="006B36BB">
            <w:pPr>
              <w:numPr>
                <w:ilvl w:val="0"/>
                <w:numId w:val="30"/>
              </w:numPr>
              <w:rPr>
                <w:bCs/>
                <w:iCs/>
                <w:sz w:val="20"/>
                <w:szCs w:val="20"/>
              </w:rPr>
            </w:pPr>
            <w:r>
              <w:rPr>
                <w:bCs/>
                <w:iCs/>
                <w:sz w:val="20"/>
                <w:szCs w:val="20"/>
              </w:rPr>
              <w:t>Fifth National Report</w:t>
            </w:r>
          </w:p>
          <w:p w:rsidR="006B36BB" w:rsidRPr="00D325B5" w:rsidRDefault="006B36BB" w:rsidP="006B36BB">
            <w:pPr>
              <w:rPr>
                <w:b/>
                <w:bCs/>
                <w:iCs/>
                <w:sz w:val="20"/>
                <w:szCs w:val="20"/>
              </w:rPr>
            </w:pPr>
          </w:p>
          <w:p w:rsidR="006B36BB" w:rsidRPr="00D325B5" w:rsidRDefault="006B36BB" w:rsidP="006B36BB">
            <w:pPr>
              <w:rPr>
                <w:b/>
                <w:bCs/>
                <w:iCs/>
                <w:sz w:val="20"/>
                <w:szCs w:val="20"/>
              </w:rPr>
            </w:pPr>
            <w:r w:rsidRPr="00D325B5">
              <w:rPr>
                <w:b/>
                <w:bCs/>
                <w:iCs/>
                <w:sz w:val="20"/>
                <w:szCs w:val="20"/>
              </w:rPr>
              <w:t xml:space="preserve">In connection with the above outputs and deliverables, and as a result of the activities outlined below, </w:t>
            </w:r>
            <w:r w:rsidR="0050670F" w:rsidRPr="00D325B5">
              <w:rPr>
                <w:b/>
                <w:bCs/>
                <w:iCs/>
                <w:sz w:val="20"/>
                <w:szCs w:val="20"/>
              </w:rPr>
              <w:t>Botswana</w:t>
            </w:r>
            <w:r w:rsidRPr="00D325B5">
              <w:rPr>
                <w:b/>
                <w:bCs/>
                <w:iCs/>
                <w:sz w:val="20"/>
                <w:szCs w:val="20"/>
              </w:rPr>
              <w:t xml:space="preserve"> will strive to achieve the following </w:t>
            </w:r>
            <w:r w:rsidRPr="00D325B5">
              <w:rPr>
                <w:b/>
                <w:bCs/>
                <w:i/>
                <w:iCs/>
                <w:sz w:val="20"/>
                <w:szCs w:val="20"/>
              </w:rPr>
              <w:t>outcomes</w:t>
            </w:r>
            <w:r w:rsidRPr="00D325B5">
              <w:rPr>
                <w:b/>
                <w:bCs/>
                <w:iCs/>
                <w:sz w:val="20"/>
                <w:szCs w:val="20"/>
              </w:rPr>
              <w:t xml:space="preserve"> vis-à-vis its CBD obligation and related processes:</w:t>
            </w:r>
          </w:p>
          <w:p w:rsidR="006B36BB" w:rsidRPr="00D325B5" w:rsidRDefault="006B36BB" w:rsidP="006B36BB">
            <w:pPr>
              <w:numPr>
                <w:ilvl w:val="0"/>
                <w:numId w:val="4"/>
              </w:numPr>
              <w:rPr>
                <w:bCs/>
                <w:iCs/>
                <w:sz w:val="20"/>
                <w:szCs w:val="20"/>
              </w:rPr>
            </w:pPr>
            <w:r w:rsidRPr="00D325B5">
              <w:rPr>
                <w:bCs/>
                <w:iCs/>
                <w:sz w:val="20"/>
                <w:szCs w:val="20"/>
              </w:rPr>
              <w:t>By 2013, complete the updating and improvement of national clearing</w:t>
            </w:r>
            <w:r w:rsidR="00DE02C7">
              <w:rPr>
                <w:bCs/>
                <w:iCs/>
                <w:sz w:val="20"/>
                <w:szCs w:val="20"/>
              </w:rPr>
              <w:t>-</w:t>
            </w:r>
            <w:r w:rsidRPr="00D325B5">
              <w:rPr>
                <w:bCs/>
                <w:iCs/>
                <w:sz w:val="20"/>
                <w:szCs w:val="20"/>
              </w:rPr>
              <w:t>house mechanisms</w:t>
            </w:r>
          </w:p>
          <w:p w:rsidR="006B36BB" w:rsidRPr="00D325B5" w:rsidRDefault="006B36BB" w:rsidP="006B36BB">
            <w:pPr>
              <w:numPr>
                <w:ilvl w:val="0"/>
                <w:numId w:val="4"/>
              </w:numPr>
              <w:rPr>
                <w:bCs/>
                <w:iCs/>
                <w:sz w:val="20"/>
                <w:szCs w:val="20"/>
              </w:rPr>
            </w:pPr>
            <w:r w:rsidRPr="00D325B5">
              <w:rPr>
                <w:bCs/>
                <w:iCs/>
                <w:sz w:val="20"/>
                <w:szCs w:val="20"/>
              </w:rPr>
              <w:t>By 2014, complete plan for implementing the NBSAP, including capacity, technology and finance needs assessment</w:t>
            </w:r>
          </w:p>
          <w:p w:rsidR="006B36BB" w:rsidRPr="00D325B5" w:rsidRDefault="006B36BB" w:rsidP="006B36BB">
            <w:pPr>
              <w:rPr>
                <w:b/>
                <w:bCs/>
                <w:iCs/>
                <w:sz w:val="20"/>
                <w:szCs w:val="20"/>
              </w:rPr>
            </w:pPr>
          </w:p>
          <w:p w:rsidR="006B36BB" w:rsidRPr="00D325B5" w:rsidRDefault="006B36BB" w:rsidP="006B36BB">
            <w:pPr>
              <w:rPr>
                <w:b/>
                <w:bCs/>
                <w:iCs/>
                <w:sz w:val="20"/>
                <w:szCs w:val="20"/>
              </w:rPr>
            </w:pPr>
            <w:r w:rsidRPr="00D325B5">
              <w:rPr>
                <w:b/>
                <w:bCs/>
                <w:iCs/>
                <w:sz w:val="20"/>
                <w:szCs w:val="20"/>
              </w:rPr>
              <w:t>Key Activities (IV-V):</w:t>
            </w:r>
          </w:p>
          <w:p w:rsidR="006B36BB" w:rsidRPr="00D325B5" w:rsidRDefault="006B36BB" w:rsidP="00835937">
            <w:pPr>
              <w:rPr>
                <w:b/>
                <w:bCs/>
                <w:iCs/>
                <w:sz w:val="20"/>
                <w:szCs w:val="20"/>
              </w:rPr>
            </w:pPr>
          </w:p>
          <w:p w:rsidR="00E36349" w:rsidRPr="00D325B5" w:rsidRDefault="00E36349" w:rsidP="00E36349">
            <w:pPr>
              <w:pStyle w:val="ColorfulList-Accent11"/>
              <w:numPr>
                <w:ilvl w:val="0"/>
                <w:numId w:val="12"/>
              </w:numPr>
              <w:ind w:left="720"/>
              <w:contextualSpacing/>
              <w:jc w:val="both"/>
              <w:rPr>
                <w:b/>
                <w:bCs/>
                <w:i/>
                <w:iCs/>
                <w:sz w:val="20"/>
                <w:szCs w:val="20"/>
              </w:rPr>
            </w:pPr>
            <w:r w:rsidRPr="00D325B5">
              <w:rPr>
                <w:b/>
                <w:bCs/>
                <w:i/>
                <w:iCs/>
                <w:sz w:val="20"/>
                <w:szCs w:val="20"/>
              </w:rPr>
              <w:t>Developing implementation plans</w:t>
            </w:r>
          </w:p>
          <w:p w:rsidR="00E36349" w:rsidRPr="002475BB" w:rsidRDefault="00E36349" w:rsidP="00E36349">
            <w:pPr>
              <w:ind w:left="720"/>
              <w:rPr>
                <w:sz w:val="20"/>
                <w:szCs w:val="20"/>
              </w:rPr>
            </w:pPr>
            <w:r w:rsidRPr="00D325B5">
              <w:rPr>
                <w:sz w:val="20"/>
                <w:szCs w:val="20"/>
              </w:rPr>
              <w:t>This activity will focus on developing an overall plan for implementing the NBSAP. This</w:t>
            </w:r>
            <w:r w:rsidRPr="002475BB">
              <w:rPr>
                <w:sz w:val="20"/>
                <w:szCs w:val="20"/>
              </w:rPr>
              <w:t xml:space="preserve"> implementation plan will include the following components:</w:t>
            </w:r>
          </w:p>
          <w:p w:rsidR="00E36349" w:rsidRPr="002475BB" w:rsidRDefault="00E36349" w:rsidP="00E36349">
            <w:pPr>
              <w:ind w:left="720"/>
              <w:rPr>
                <w:sz w:val="20"/>
                <w:szCs w:val="20"/>
              </w:rPr>
            </w:pPr>
          </w:p>
          <w:p w:rsidR="00E36349" w:rsidRPr="002475BB" w:rsidRDefault="00E36349" w:rsidP="00E36349">
            <w:pPr>
              <w:pStyle w:val="ColorfulList-Accent11"/>
              <w:numPr>
                <w:ilvl w:val="1"/>
                <w:numId w:val="12"/>
              </w:numPr>
              <w:jc w:val="both"/>
              <w:rPr>
                <w:sz w:val="20"/>
                <w:szCs w:val="20"/>
                <w:u w:val="single"/>
              </w:rPr>
            </w:pPr>
            <w:r w:rsidRPr="002475BB">
              <w:rPr>
                <w:sz w:val="20"/>
                <w:szCs w:val="20"/>
                <w:u w:val="single"/>
              </w:rPr>
              <w:lastRenderedPageBreak/>
              <w:t xml:space="preserve">Developing an overall implementation plan: </w:t>
            </w:r>
            <w:r w:rsidRPr="002475BB">
              <w:rPr>
                <w:sz w:val="20"/>
                <w:szCs w:val="20"/>
              </w:rPr>
              <w:t>The primary output of this activity is an overall implementation plan that delineates major steps, responsible parties, costs for main activities, expected outcomes and a timeline</w:t>
            </w:r>
          </w:p>
          <w:p w:rsidR="00E36349" w:rsidRPr="002475BB" w:rsidRDefault="00E36349" w:rsidP="00E36349">
            <w:pPr>
              <w:pStyle w:val="ColorfulList-Accent11"/>
              <w:rPr>
                <w:sz w:val="20"/>
                <w:szCs w:val="20"/>
                <w:u w:val="single"/>
              </w:rPr>
            </w:pPr>
          </w:p>
          <w:p w:rsidR="00E36349" w:rsidRPr="00B560B1" w:rsidRDefault="00E36349" w:rsidP="00E36349">
            <w:pPr>
              <w:pStyle w:val="ColorfulList-Accent11"/>
              <w:numPr>
                <w:ilvl w:val="1"/>
                <w:numId w:val="12"/>
              </w:numPr>
              <w:jc w:val="both"/>
              <w:rPr>
                <w:sz w:val="20"/>
                <w:szCs w:val="20"/>
                <w:u w:val="single"/>
              </w:rPr>
            </w:pPr>
            <w:r w:rsidRPr="00B560B1">
              <w:rPr>
                <w:sz w:val="20"/>
                <w:szCs w:val="20"/>
                <w:u w:val="single"/>
              </w:rPr>
              <w:t>Integrating the NBSAP implementation plan with the CBD Programme of Work on Protected Areas implementation plan:</w:t>
            </w:r>
            <w:r w:rsidR="00687D0D">
              <w:rPr>
                <w:sz w:val="20"/>
                <w:szCs w:val="20"/>
                <w:u w:val="single"/>
              </w:rPr>
              <w:t xml:space="preserve"> </w:t>
            </w:r>
            <w:r w:rsidR="00687D0D">
              <w:rPr>
                <w:sz w:val="20"/>
                <w:szCs w:val="20"/>
              </w:rPr>
              <w:t>Botswana</w:t>
            </w:r>
            <w:r w:rsidRPr="00B560B1">
              <w:rPr>
                <w:sz w:val="20"/>
                <w:szCs w:val="20"/>
              </w:rPr>
              <w:t xml:space="preserve"> will place particular emphasis on those aspects of Target 11 from the CBD Strategic Plan, including our plans for improving management effectiveness, sustainably financing protected areas</w:t>
            </w:r>
            <w:r w:rsidR="00B560B1">
              <w:rPr>
                <w:sz w:val="20"/>
                <w:szCs w:val="20"/>
              </w:rPr>
              <w:t xml:space="preserve"> </w:t>
            </w:r>
            <w:r w:rsidRPr="00B560B1">
              <w:rPr>
                <w:sz w:val="20"/>
                <w:szCs w:val="20"/>
              </w:rPr>
              <w:t>and integrating protected areas into the wider landscape</w:t>
            </w:r>
            <w:r w:rsidR="00671E3D" w:rsidRPr="00B560B1">
              <w:rPr>
                <w:sz w:val="20"/>
                <w:szCs w:val="20"/>
              </w:rPr>
              <w:t>.</w:t>
            </w:r>
            <w:r w:rsidRPr="00B560B1">
              <w:rPr>
                <w:sz w:val="20"/>
                <w:szCs w:val="20"/>
              </w:rPr>
              <w:t xml:space="preserve"> </w:t>
            </w:r>
          </w:p>
          <w:p w:rsidR="00E36349" w:rsidRPr="002475BB" w:rsidRDefault="00E36349" w:rsidP="00E36349">
            <w:pPr>
              <w:pStyle w:val="ColorfulList-Accent11"/>
              <w:rPr>
                <w:sz w:val="20"/>
                <w:szCs w:val="20"/>
                <w:u w:val="single"/>
              </w:rPr>
            </w:pPr>
          </w:p>
          <w:p w:rsidR="00E36349" w:rsidRPr="00D325B5" w:rsidRDefault="00E36349" w:rsidP="00E36349">
            <w:pPr>
              <w:pStyle w:val="ColorfulList-Accent11"/>
              <w:numPr>
                <w:ilvl w:val="1"/>
                <w:numId w:val="12"/>
              </w:numPr>
              <w:jc w:val="both"/>
              <w:rPr>
                <w:sz w:val="20"/>
                <w:szCs w:val="20"/>
                <w:u w:val="single"/>
              </w:rPr>
            </w:pPr>
            <w:r w:rsidRPr="002475BB">
              <w:rPr>
                <w:sz w:val="20"/>
                <w:szCs w:val="20"/>
                <w:u w:val="single"/>
              </w:rPr>
              <w:t xml:space="preserve">Securing sustainable finance for </w:t>
            </w:r>
            <w:r w:rsidRPr="00D325B5">
              <w:rPr>
                <w:sz w:val="20"/>
                <w:szCs w:val="20"/>
                <w:u w:val="single"/>
              </w:rPr>
              <w:t>NBSAP implementation</w:t>
            </w:r>
            <w:r w:rsidRPr="00D325B5">
              <w:rPr>
                <w:sz w:val="20"/>
                <w:szCs w:val="20"/>
              </w:rPr>
              <w:t xml:space="preserve">: Article 20 of the Convention mentions the need for Parties “to provide, in accordance with its capabilities, financial support and incentives in respect of those national activities which are intended to achieve the objectives of this Convention.” In the past few years, there has been a wide proliferation of innovative biodiversity finance mechanisms, such as payments for ecosystem services, conservation trust funds, biodiversity offsets and bio-carbon funding, among many others. We are still in the early stages of exploring these mechanisms. This activity </w:t>
            </w:r>
            <w:r w:rsidR="0085470F" w:rsidRPr="00D325B5">
              <w:rPr>
                <w:sz w:val="20"/>
                <w:szCs w:val="20"/>
              </w:rPr>
              <w:t xml:space="preserve">is critical in ensuring that resources are in place to implement the NBSAP. It </w:t>
            </w:r>
            <w:r w:rsidRPr="00D325B5">
              <w:rPr>
                <w:sz w:val="20"/>
                <w:szCs w:val="20"/>
              </w:rPr>
              <w:t>will focus on the following:</w:t>
            </w:r>
            <w:r w:rsidRPr="00D325B5">
              <w:rPr>
                <w:sz w:val="20"/>
                <w:szCs w:val="20"/>
                <w:u w:val="single"/>
              </w:rPr>
              <w:t xml:space="preserve"> </w:t>
            </w:r>
          </w:p>
          <w:p w:rsidR="00E36349" w:rsidRPr="00D325B5" w:rsidRDefault="00E36349" w:rsidP="00E36349">
            <w:pPr>
              <w:pStyle w:val="ColorfulList-Accent11"/>
              <w:rPr>
                <w:sz w:val="20"/>
                <w:szCs w:val="20"/>
                <w:u w:val="single"/>
              </w:rPr>
            </w:pPr>
          </w:p>
          <w:p w:rsidR="00E36349" w:rsidRPr="00D325B5" w:rsidRDefault="00E36349" w:rsidP="00E36349">
            <w:pPr>
              <w:numPr>
                <w:ilvl w:val="0"/>
                <w:numId w:val="25"/>
              </w:numPr>
              <w:jc w:val="both"/>
              <w:rPr>
                <w:sz w:val="20"/>
                <w:szCs w:val="20"/>
              </w:rPr>
            </w:pPr>
            <w:r w:rsidRPr="00D325B5">
              <w:rPr>
                <w:sz w:val="20"/>
                <w:szCs w:val="20"/>
              </w:rPr>
              <w:t>Identifying the existing financial gap for implementing the NBSAP</w:t>
            </w:r>
          </w:p>
          <w:p w:rsidR="00E36349" w:rsidRPr="00D325B5" w:rsidRDefault="00E36349" w:rsidP="00E36349">
            <w:pPr>
              <w:numPr>
                <w:ilvl w:val="0"/>
                <w:numId w:val="25"/>
              </w:numPr>
              <w:jc w:val="both"/>
              <w:rPr>
                <w:sz w:val="20"/>
                <w:szCs w:val="20"/>
              </w:rPr>
            </w:pPr>
            <w:r w:rsidRPr="00D325B5">
              <w:rPr>
                <w:sz w:val="20"/>
                <w:szCs w:val="20"/>
              </w:rPr>
              <w:t>Identifying potential sources of revenue for filling these gaps</w:t>
            </w:r>
          </w:p>
          <w:p w:rsidR="00E36349" w:rsidRPr="002475BB" w:rsidRDefault="00E36349" w:rsidP="00E36349">
            <w:pPr>
              <w:numPr>
                <w:ilvl w:val="0"/>
                <w:numId w:val="25"/>
              </w:numPr>
              <w:jc w:val="both"/>
              <w:rPr>
                <w:sz w:val="20"/>
                <w:szCs w:val="20"/>
              </w:rPr>
            </w:pPr>
            <w:r w:rsidRPr="00D325B5">
              <w:rPr>
                <w:sz w:val="20"/>
                <w:szCs w:val="20"/>
              </w:rPr>
              <w:t>Assessing the feasibility for these</w:t>
            </w:r>
            <w:r w:rsidRPr="002475BB">
              <w:rPr>
                <w:sz w:val="20"/>
                <w:szCs w:val="20"/>
              </w:rPr>
              <w:t xml:space="preserve"> revenue sources</w:t>
            </w:r>
          </w:p>
          <w:p w:rsidR="00E36349" w:rsidRPr="002475BB" w:rsidRDefault="00E36349" w:rsidP="00E36349">
            <w:pPr>
              <w:numPr>
                <w:ilvl w:val="0"/>
                <w:numId w:val="25"/>
              </w:numPr>
              <w:jc w:val="both"/>
              <w:rPr>
                <w:sz w:val="20"/>
                <w:szCs w:val="20"/>
              </w:rPr>
            </w:pPr>
            <w:r w:rsidRPr="002475BB">
              <w:rPr>
                <w:sz w:val="20"/>
                <w:szCs w:val="20"/>
              </w:rPr>
              <w:t>Developing a detailed plan for operationalizing these revenue sources</w:t>
            </w:r>
          </w:p>
          <w:p w:rsidR="00E36349" w:rsidRPr="002475BB" w:rsidRDefault="00E36349" w:rsidP="00E36349">
            <w:pPr>
              <w:pStyle w:val="ColorfulList-Accent11"/>
              <w:rPr>
                <w:sz w:val="20"/>
                <w:szCs w:val="20"/>
                <w:u w:val="single"/>
              </w:rPr>
            </w:pPr>
          </w:p>
          <w:p w:rsidR="00E36349" w:rsidRPr="00AC6028" w:rsidRDefault="00E36349" w:rsidP="00E36349">
            <w:pPr>
              <w:pStyle w:val="ColorfulList-Accent11"/>
              <w:numPr>
                <w:ilvl w:val="1"/>
                <w:numId w:val="12"/>
              </w:numPr>
              <w:jc w:val="both"/>
              <w:rPr>
                <w:sz w:val="20"/>
                <w:szCs w:val="20"/>
                <w:u w:val="single"/>
              </w:rPr>
            </w:pPr>
            <w:r w:rsidRPr="002475BB">
              <w:rPr>
                <w:sz w:val="20"/>
                <w:szCs w:val="20"/>
                <w:u w:val="single"/>
              </w:rPr>
              <w:t>Assessing and strengthening capacity needs</w:t>
            </w:r>
            <w:r w:rsidRPr="002475BB">
              <w:rPr>
                <w:sz w:val="20"/>
                <w:szCs w:val="20"/>
              </w:rPr>
              <w:t xml:space="preserve">: One of the primary areas of enabling activities is the assessment of capacity needs. The decisions at CoP-10 place new and ambitious demands on countries, including requirements to protect and sustainably manage their lands and water, to develop comprehensive plans that integrate climate change into their land use, development and sectoral plans and strategies, and to develop appropriate biodiversity and climate policies, laws and incentives. This activity will ensure that </w:t>
            </w:r>
            <w:r w:rsidR="00E23EA1">
              <w:rPr>
                <w:sz w:val="20"/>
                <w:szCs w:val="20"/>
              </w:rPr>
              <w:t>Botswana</w:t>
            </w:r>
            <w:r w:rsidRPr="002475BB">
              <w:rPr>
                <w:sz w:val="20"/>
                <w:szCs w:val="20"/>
              </w:rPr>
              <w:t xml:space="preserve"> develop</w:t>
            </w:r>
            <w:r w:rsidR="00E23EA1">
              <w:rPr>
                <w:sz w:val="20"/>
                <w:szCs w:val="20"/>
              </w:rPr>
              <w:t>s</w:t>
            </w:r>
            <w:r w:rsidRPr="002475BB">
              <w:rPr>
                <w:sz w:val="20"/>
                <w:szCs w:val="20"/>
              </w:rPr>
              <w:t xml:space="preserve"> a road map for strengthening these specific capacities. </w:t>
            </w:r>
            <w:r w:rsidR="00CE2C40" w:rsidRPr="00CE2C40">
              <w:rPr>
                <w:sz w:val="20"/>
                <w:szCs w:val="20"/>
              </w:rPr>
              <w:t>As per the NCSA report</w:t>
            </w:r>
            <w:r w:rsidR="00CE2C40">
              <w:rPr>
                <w:sz w:val="20"/>
                <w:szCs w:val="20"/>
              </w:rPr>
              <w:t>,</w:t>
            </w:r>
            <w:r w:rsidR="00CE2C40" w:rsidRPr="00CE2C40">
              <w:rPr>
                <w:sz w:val="20"/>
                <w:szCs w:val="20"/>
              </w:rPr>
              <w:t xml:space="preserve"> Botswana is currently faced with a number of challenges on prevailing capacity needs. </w:t>
            </w:r>
            <w:r w:rsidR="00E23EA1">
              <w:rPr>
                <w:sz w:val="20"/>
                <w:szCs w:val="20"/>
              </w:rPr>
              <w:t xml:space="preserve">The ‘Needs Assessment’ will be incorporated into the </w:t>
            </w:r>
            <w:r w:rsidR="00E23EA1" w:rsidRPr="00E23EA1">
              <w:rPr>
                <w:sz w:val="20"/>
                <w:szCs w:val="20"/>
              </w:rPr>
              <w:t xml:space="preserve">NBSAP </w:t>
            </w:r>
            <w:r w:rsidR="00E23EA1">
              <w:rPr>
                <w:sz w:val="20"/>
                <w:szCs w:val="20"/>
              </w:rPr>
              <w:t>I</w:t>
            </w:r>
            <w:r w:rsidR="00E23EA1" w:rsidRPr="00E23EA1">
              <w:rPr>
                <w:sz w:val="20"/>
                <w:szCs w:val="20"/>
              </w:rPr>
              <w:t xml:space="preserve">mplementation </w:t>
            </w:r>
            <w:r w:rsidR="00E23EA1">
              <w:rPr>
                <w:sz w:val="20"/>
                <w:szCs w:val="20"/>
              </w:rPr>
              <w:t>P</w:t>
            </w:r>
            <w:r w:rsidR="00E23EA1" w:rsidRPr="00E23EA1">
              <w:rPr>
                <w:sz w:val="20"/>
                <w:szCs w:val="20"/>
              </w:rPr>
              <w:t>lans</w:t>
            </w:r>
            <w:r w:rsidR="00E23EA1">
              <w:rPr>
                <w:sz w:val="20"/>
                <w:szCs w:val="20"/>
              </w:rPr>
              <w:t>.</w:t>
            </w:r>
            <w:r w:rsidR="00E23EA1" w:rsidRPr="00E23EA1">
              <w:rPr>
                <w:sz w:val="20"/>
                <w:szCs w:val="20"/>
              </w:rPr>
              <w:t xml:space="preserve"> </w:t>
            </w:r>
            <w:r w:rsidR="00CE2C40" w:rsidRPr="00CE2C40">
              <w:rPr>
                <w:sz w:val="20"/>
                <w:szCs w:val="20"/>
              </w:rPr>
              <w:t xml:space="preserve">The critical components vary from systemic, institutional down to </w:t>
            </w:r>
            <w:r w:rsidR="00E86161">
              <w:rPr>
                <w:sz w:val="20"/>
                <w:szCs w:val="20"/>
              </w:rPr>
              <w:t>individual</w:t>
            </w:r>
            <w:r w:rsidR="00CE2C40" w:rsidRPr="00CE2C40">
              <w:rPr>
                <w:sz w:val="20"/>
                <w:szCs w:val="20"/>
              </w:rPr>
              <w:t xml:space="preserve"> capacity. </w:t>
            </w:r>
            <w:r w:rsidRPr="002475BB">
              <w:rPr>
                <w:sz w:val="20"/>
                <w:szCs w:val="20"/>
              </w:rPr>
              <w:t xml:space="preserve">Building on existing capacity needs assessment, and using existing guidance, </w:t>
            </w:r>
            <w:r w:rsidR="00E23EA1">
              <w:rPr>
                <w:sz w:val="20"/>
                <w:szCs w:val="20"/>
              </w:rPr>
              <w:t xml:space="preserve">the </w:t>
            </w:r>
            <w:r w:rsidR="00E23EA1" w:rsidRPr="00E23EA1">
              <w:rPr>
                <w:sz w:val="20"/>
                <w:szCs w:val="20"/>
              </w:rPr>
              <w:t>Enabling Activities Technical Manager</w:t>
            </w:r>
            <w:r w:rsidR="00E23EA1">
              <w:rPr>
                <w:sz w:val="20"/>
                <w:szCs w:val="20"/>
              </w:rPr>
              <w:t>, with support from the Working Group and the Lead NBSAP Consultant,</w:t>
            </w:r>
            <w:r w:rsidRPr="002475BB">
              <w:rPr>
                <w:sz w:val="20"/>
                <w:szCs w:val="20"/>
              </w:rPr>
              <w:t xml:space="preserve"> will identify the following gaps</w:t>
            </w:r>
            <w:r w:rsidR="005401AF">
              <w:rPr>
                <w:sz w:val="20"/>
                <w:szCs w:val="20"/>
              </w:rPr>
              <w:t xml:space="preserve"> </w:t>
            </w:r>
            <w:r w:rsidR="005401AF" w:rsidRPr="005401AF">
              <w:rPr>
                <w:i/>
                <w:sz w:val="20"/>
                <w:szCs w:val="20"/>
              </w:rPr>
              <w:t>inter alia</w:t>
            </w:r>
            <w:r w:rsidRPr="002475BB">
              <w:rPr>
                <w:sz w:val="20"/>
                <w:szCs w:val="20"/>
              </w:rPr>
              <w:t>, along with capacity-building strategies to fill those gaps:</w:t>
            </w:r>
          </w:p>
          <w:p w:rsidR="00E36349" w:rsidRDefault="00E36349" w:rsidP="00E36349">
            <w:pPr>
              <w:pStyle w:val="ColorfulList-Accent11"/>
              <w:jc w:val="both"/>
              <w:rPr>
                <w:sz w:val="20"/>
                <w:szCs w:val="20"/>
                <w:u w:val="single"/>
              </w:rPr>
            </w:pPr>
          </w:p>
          <w:p w:rsidR="00CE2C40" w:rsidRDefault="00CE2C40" w:rsidP="00CE2C40">
            <w:pPr>
              <w:numPr>
                <w:ilvl w:val="0"/>
                <w:numId w:val="29"/>
              </w:numPr>
              <w:ind w:left="1152"/>
              <w:rPr>
                <w:sz w:val="20"/>
                <w:szCs w:val="20"/>
              </w:rPr>
            </w:pPr>
            <w:r>
              <w:rPr>
                <w:sz w:val="20"/>
                <w:szCs w:val="20"/>
              </w:rPr>
              <w:t>D</w:t>
            </w:r>
            <w:r w:rsidRPr="00CE2C40">
              <w:rPr>
                <w:sz w:val="20"/>
                <w:szCs w:val="20"/>
              </w:rPr>
              <w:t>evelop</w:t>
            </w:r>
            <w:r>
              <w:rPr>
                <w:sz w:val="20"/>
                <w:szCs w:val="20"/>
              </w:rPr>
              <w:t>ment of</w:t>
            </w:r>
            <w:r w:rsidRPr="00CE2C40">
              <w:rPr>
                <w:sz w:val="20"/>
                <w:szCs w:val="20"/>
              </w:rPr>
              <w:t xml:space="preserve"> relevant and specific biological dive</w:t>
            </w:r>
            <w:r>
              <w:rPr>
                <w:sz w:val="20"/>
                <w:szCs w:val="20"/>
              </w:rPr>
              <w:t xml:space="preserve">rsity (BD) regulatory framework under </w:t>
            </w:r>
            <w:r w:rsidRPr="00CE2C40">
              <w:rPr>
                <w:sz w:val="20"/>
                <w:szCs w:val="20"/>
              </w:rPr>
              <w:t>overarching national environmental polices</w:t>
            </w:r>
            <w:r>
              <w:rPr>
                <w:sz w:val="20"/>
                <w:szCs w:val="20"/>
              </w:rPr>
              <w:t xml:space="preserve"> including development of </w:t>
            </w:r>
            <w:r w:rsidRPr="00CE2C40">
              <w:rPr>
                <w:sz w:val="20"/>
                <w:szCs w:val="20"/>
              </w:rPr>
              <w:t>ABS legislation</w:t>
            </w:r>
            <w:r>
              <w:rPr>
                <w:sz w:val="20"/>
                <w:szCs w:val="20"/>
              </w:rPr>
              <w:t>:</w:t>
            </w:r>
            <w:r w:rsidRPr="00CE2C40">
              <w:rPr>
                <w:sz w:val="20"/>
                <w:szCs w:val="20"/>
              </w:rPr>
              <w:t xml:space="preserve"> policy, regulations and guidelines</w:t>
            </w:r>
          </w:p>
          <w:p w:rsidR="00CE2C40" w:rsidRDefault="00CE2C40" w:rsidP="00CE2C40">
            <w:pPr>
              <w:numPr>
                <w:ilvl w:val="0"/>
                <w:numId w:val="29"/>
              </w:numPr>
              <w:ind w:left="1152"/>
              <w:rPr>
                <w:sz w:val="20"/>
                <w:szCs w:val="20"/>
              </w:rPr>
            </w:pPr>
            <w:r>
              <w:rPr>
                <w:sz w:val="20"/>
                <w:szCs w:val="20"/>
              </w:rPr>
              <w:t>D</w:t>
            </w:r>
            <w:r w:rsidRPr="00CE2C40">
              <w:rPr>
                <w:sz w:val="20"/>
                <w:szCs w:val="20"/>
              </w:rPr>
              <w:t>evelop</w:t>
            </w:r>
            <w:r>
              <w:rPr>
                <w:sz w:val="20"/>
                <w:szCs w:val="20"/>
              </w:rPr>
              <w:t xml:space="preserve">ment of </w:t>
            </w:r>
            <w:r w:rsidRPr="00CE2C40">
              <w:rPr>
                <w:sz w:val="20"/>
                <w:szCs w:val="20"/>
              </w:rPr>
              <w:t xml:space="preserve">district specific </w:t>
            </w:r>
            <w:r>
              <w:rPr>
                <w:sz w:val="20"/>
                <w:szCs w:val="20"/>
              </w:rPr>
              <w:t xml:space="preserve">biodiversity </w:t>
            </w:r>
            <w:r w:rsidRPr="00CE2C40">
              <w:rPr>
                <w:sz w:val="20"/>
                <w:szCs w:val="20"/>
              </w:rPr>
              <w:t>action plans for purposes of role clarity and implementation</w:t>
            </w:r>
            <w:r>
              <w:rPr>
                <w:sz w:val="20"/>
                <w:szCs w:val="20"/>
              </w:rPr>
              <w:t xml:space="preserve"> </w:t>
            </w:r>
            <w:r w:rsidR="00E73BEA">
              <w:rPr>
                <w:sz w:val="20"/>
                <w:szCs w:val="20"/>
              </w:rPr>
              <w:t>and prioritise biodiversity</w:t>
            </w:r>
            <w:r w:rsidR="00E73BEA" w:rsidRPr="00CE2C40">
              <w:rPr>
                <w:sz w:val="20"/>
                <w:szCs w:val="20"/>
              </w:rPr>
              <w:t xml:space="preserve"> projects based on specific needs of respective districts</w:t>
            </w:r>
          </w:p>
          <w:p w:rsidR="00C0136F" w:rsidRDefault="00C0136F" w:rsidP="00CE2C40">
            <w:pPr>
              <w:numPr>
                <w:ilvl w:val="0"/>
                <w:numId w:val="29"/>
              </w:numPr>
              <w:ind w:left="1152"/>
              <w:rPr>
                <w:sz w:val="20"/>
                <w:szCs w:val="20"/>
              </w:rPr>
            </w:pPr>
            <w:r>
              <w:rPr>
                <w:sz w:val="20"/>
                <w:szCs w:val="20"/>
              </w:rPr>
              <w:t>De</w:t>
            </w:r>
            <w:r w:rsidRPr="00C0136F">
              <w:rPr>
                <w:sz w:val="20"/>
                <w:szCs w:val="20"/>
              </w:rPr>
              <w:t>signat</w:t>
            </w:r>
            <w:r>
              <w:rPr>
                <w:sz w:val="20"/>
                <w:szCs w:val="20"/>
              </w:rPr>
              <w:t>ion of various N</w:t>
            </w:r>
            <w:r w:rsidRPr="00C0136F">
              <w:rPr>
                <w:sz w:val="20"/>
                <w:szCs w:val="20"/>
              </w:rPr>
              <w:t>FP</w:t>
            </w:r>
            <w:r>
              <w:rPr>
                <w:sz w:val="20"/>
                <w:szCs w:val="20"/>
              </w:rPr>
              <w:t xml:space="preserve"> across the economy</w:t>
            </w:r>
            <w:r w:rsidRPr="00C0136F">
              <w:rPr>
                <w:sz w:val="20"/>
                <w:szCs w:val="20"/>
              </w:rPr>
              <w:t xml:space="preserve"> </w:t>
            </w:r>
            <w:r>
              <w:rPr>
                <w:sz w:val="20"/>
                <w:szCs w:val="20"/>
              </w:rPr>
              <w:t xml:space="preserve">for the programmes of work under the CBD </w:t>
            </w:r>
            <w:r w:rsidR="005401AF">
              <w:rPr>
                <w:sz w:val="20"/>
                <w:szCs w:val="20"/>
              </w:rPr>
              <w:t>and operationaliz</w:t>
            </w:r>
            <w:r w:rsidRPr="00C0136F">
              <w:rPr>
                <w:sz w:val="20"/>
                <w:szCs w:val="20"/>
              </w:rPr>
              <w:t xml:space="preserve">e </w:t>
            </w:r>
            <w:r>
              <w:rPr>
                <w:sz w:val="20"/>
                <w:szCs w:val="20"/>
              </w:rPr>
              <w:t xml:space="preserve">the obligations and regulations </w:t>
            </w:r>
            <w:r w:rsidR="005401AF">
              <w:rPr>
                <w:sz w:val="20"/>
                <w:szCs w:val="20"/>
              </w:rPr>
              <w:t xml:space="preserve">of the convention. </w:t>
            </w:r>
          </w:p>
          <w:p w:rsidR="00C2116E" w:rsidRPr="00A96C52" w:rsidRDefault="00C2116E" w:rsidP="00C2116E">
            <w:pPr>
              <w:numPr>
                <w:ilvl w:val="0"/>
                <w:numId w:val="29"/>
              </w:numPr>
              <w:ind w:left="1152"/>
              <w:rPr>
                <w:sz w:val="20"/>
                <w:szCs w:val="20"/>
              </w:rPr>
            </w:pPr>
            <w:r w:rsidRPr="00A96C52">
              <w:rPr>
                <w:sz w:val="20"/>
                <w:szCs w:val="20"/>
              </w:rPr>
              <w:t>There is need for skills that implementers within and outside government need including Environmental law, Ecology, Biotechnology</w:t>
            </w:r>
            <w:r w:rsidR="00E47C22" w:rsidRPr="00A96C52">
              <w:rPr>
                <w:sz w:val="20"/>
                <w:szCs w:val="20"/>
              </w:rPr>
              <w:t xml:space="preserve">. The </w:t>
            </w:r>
            <w:r w:rsidRPr="00A96C52">
              <w:rPr>
                <w:sz w:val="20"/>
                <w:szCs w:val="20"/>
              </w:rPr>
              <w:t>staff from different</w:t>
            </w:r>
            <w:r w:rsidR="00E47C22" w:rsidRPr="00A96C52">
              <w:rPr>
                <w:sz w:val="20"/>
                <w:szCs w:val="20"/>
              </w:rPr>
              <w:t xml:space="preserve"> implementing</w:t>
            </w:r>
            <w:r w:rsidRPr="00A96C52">
              <w:rPr>
                <w:sz w:val="20"/>
                <w:szCs w:val="20"/>
              </w:rPr>
              <w:t xml:space="preserve"> departments </w:t>
            </w:r>
            <w:r w:rsidR="00E47C22" w:rsidRPr="00A96C52">
              <w:rPr>
                <w:sz w:val="20"/>
                <w:szCs w:val="20"/>
              </w:rPr>
              <w:t xml:space="preserve">need skills </w:t>
            </w:r>
            <w:r w:rsidR="00A96C52" w:rsidRPr="00A96C52">
              <w:rPr>
                <w:sz w:val="20"/>
                <w:szCs w:val="20"/>
              </w:rPr>
              <w:t xml:space="preserve">on </w:t>
            </w:r>
            <w:r w:rsidR="00E47C22" w:rsidRPr="00A96C52">
              <w:rPr>
                <w:sz w:val="20"/>
                <w:szCs w:val="20"/>
              </w:rPr>
              <w:t xml:space="preserve">raising </w:t>
            </w:r>
            <w:r w:rsidRPr="00A96C52">
              <w:rPr>
                <w:sz w:val="20"/>
                <w:szCs w:val="20"/>
              </w:rPr>
              <w:t xml:space="preserve">awareness and implementation of the CBD </w:t>
            </w:r>
            <w:r w:rsidR="00A96C52" w:rsidRPr="00A96C52">
              <w:rPr>
                <w:sz w:val="20"/>
                <w:szCs w:val="20"/>
              </w:rPr>
              <w:t>including b</w:t>
            </w:r>
            <w:r w:rsidRPr="00A96C52">
              <w:rPr>
                <w:sz w:val="20"/>
                <w:szCs w:val="20"/>
              </w:rPr>
              <w:t>udgeting and financial management</w:t>
            </w:r>
            <w:r w:rsidR="00A96C52" w:rsidRPr="00A96C52">
              <w:rPr>
                <w:sz w:val="20"/>
                <w:szCs w:val="20"/>
              </w:rPr>
              <w:t xml:space="preserve"> and </w:t>
            </w:r>
            <w:r w:rsidRPr="00A96C52">
              <w:rPr>
                <w:sz w:val="20"/>
                <w:szCs w:val="20"/>
              </w:rPr>
              <w:t>Project management</w:t>
            </w:r>
          </w:p>
          <w:p w:rsidR="00E36349" w:rsidRPr="002475BB" w:rsidRDefault="00E36349" w:rsidP="00E36349">
            <w:pPr>
              <w:ind w:left="360"/>
              <w:rPr>
                <w:b/>
                <w:bCs/>
                <w:i/>
                <w:iCs/>
                <w:sz w:val="20"/>
                <w:szCs w:val="20"/>
              </w:rPr>
            </w:pPr>
          </w:p>
          <w:p w:rsidR="00E36349" w:rsidRPr="002475BB" w:rsidRDefault="00E36349" w:rsidP="00E36349">
            <w:pPr>
              <w:pStyle w:val="ColorfulList-Accent11"/>
              <w:numPr>
                <w:ilvl w:val="0"/>
                <w:numId w:val="12"/>
              </w:numPr>
              <w:ind w:left="720"/>
              <w:contextualSpacing/>
              <w:jc w:val="both"/>
              <w:rPr>
                <w:b/>
                <w:bCs/>
                <w:i/>
                <w:iCs/>
                <w:sz w:val="20"/>
                <w:szCs w:val="20"/>
              </w:rPr>
            </w:pPr>
            <w:r w:rsidRPr="002475BB">
              <w:rPr>
                <w:b/>
                <w:bCs/>
                <w:i/>
                <w:iCs/>
                <w:sz w:val="20"/>
                <w:szCs w:val="20"/>
              </w:rPr>
              <w:t>Institutionalizing, monitoring and reporting</w:t>
            </w:r>
          </w:p>
          <w:p w:rsidR="00E36349" w:rsidRPr="00D325B5" w:rsidRDefault="00E36349" w:rsidP="00E36349">
            <w:pPr>
              <w:numPr>
                <w:ilvl w:val="0"/>
                <w:numId w:val="15"/>
              </w:numPr>
              <w:ind w:left="720"/>
              <w:jc w:val="both"/>
              <w:rPr>
                <w:sz w:val="20"/>
                <w:szCs w:val="20"/>
              </w:rPr>
            </w:pPr>
            <w:r w:rsidRPr="002475BB">
              <w:rPr>
                <w:sz w:val="20"/>
                <w:szCs w:val="20"/>
                <w:u w:val="single"/>
              </w:rPr>
              <w:t>Monitoring and reporting on the status of biodiversity under climate change scenarios</w:t>
            </w:r>
            <w:r w:rsidRPr="002475BB">
              <w:rPr>
                <w:sz w:val="20"/>
                <w:szCs w:val="20"/>
              </w:rPr>
              <w:t xml:space="preserve">: Monitoring and reporting on the status of biodiversity is a key aspect of several Programmes of Work within the CBD. To date, efforts to monitor and report on the status of biodiversity have been sporadic and have typically not taken into full account the status and trends of biodiversity, the status of effective conservation, the contribution of ecosystem services (such as water and carbon), and the likely impacts of climate change on biodiversity and ecosystem services. Through this project, we will ensure that future monitoring and reporting on the </w:t>
            </w:r>
            <w:r w:rsidRPr="00D325B5">
              <w:rPr>
                <w:sz w:val="20"/>
                <w:szCs w:val="20"/>
              </w:rPr>
              <w:t>status of biodiversity and ecosystem services is comprehensive, and fully incorporates climate change issues.</w:t>
            </w:r>
          </w:p>
          <w:p w:rsidR="00E36349" w:rsidRPr="00D325B5" w:rsidRDefault="00E36349" w:rsidP="00E36349">
            <w:pPr>
              <w:ind w:left="720"/>
              <w:rPr>
                <w:sz w:val="20"/>
                <w:szCs w:val="20"/>
              </w:rPr>
            </w:pPr>
          </w:p>
          <w:p w:rsidR="00E36349" w:rsidRDefault="00E36349" w:rsidP="00E36349">
            <w:pPr>
              <w:numPr>
                <w:ilvl w:val="0"/>
                <w:numId w:val="15"/>
              </w:numPr>
              <w:ind w:left="720"/>
              <w:jc w:val="both"/>
              <w:rPr>
                <w:sz w:val="20"/>
                <w:szCs w:val="20"/>
              </w:rPr>
            </w:pPr>
            <w:r w:rsidRPr="00D325B5">
              <w:rPr>
                <w:sz w:val="20"/>
                <w:szCs w:val="20"/>
                <w:u w:val="single"/>
              </w:rPr>
              <w:t>Developing clearinghouse mechanisms (CHM)</w:t>
            </w:r>
            <w:r w:rsidR="008C74AF" w:rsidRPr="00D325B5">
              <w:rPr>
                <w:sz w:val="20"/>
                <w:szCs w:val="20"/>
              </w:rPr>
              <w:t xml:space="preserve">: </w:t>
            </w:r>
            <w:r w:rsidR="007F5B22" w:rsidRPr="00D325B5">
              <w:rPr>
                <w:sz w:val="20"/>
                <w:szCs w:val="20"/>
              </w:rPr>
              <w:t xml:space="preserve">Botswana has a </w:t>
            </w:r>
            <w:r w:rsidR="00CA3670" w:rsidRPr="00D325B5">
              <w:rPr>
                <w:sz w:val="20"/>
                <w:szCs w:val="20"/>
              </w:rPr>
              <w:t xml:space="preserve">done the groundwork to gather information for an </w:t>
            </w:r>
            <w:r w:rsidR="008C74AF" w:rsidRPr="00D325B5">
              <w:rPr>
                <w:sz w:val="20"/>
                <w:szCs w:val="20"/>
              </w:rPr>
              <w:t>up</w:t>
            </w:r>
            <w:r w:rsidR="00CA3670" w:rsidRPr="00D325B5">
              <w:rPr>
                <w:sz w:val="20"/>
                <w:szCs w:val="20"/>
              </w:rPr>
              <w:t>-</w:t>
            </w:r>
            <w:r w:rsidR="008C74AF" w:rsidRPr="00D325B5">
              <w:rPr>
                <w:sz w:val="20"/>
                <w:szCs w:val="20"/>
              </w:rPr>
              <w:t>to</w:t>
            </w:r>
            <w:r w:rsidR="00CA3670" w:rsidRPr="00D325B5">
              <w:rPr>
                <w:sz w:val="20"/>
                <w:szCs w:val="20"/>
              </w:rPr>
              <w:t>-</w:t>
            </w:r>
            <w:r w:rsidR="008C74AF" w:rsidRPr="00D325B5">
              <w:rPr>
                <w:sz w:val="20"/>
                <w:szCs w:val="20"/>
              </w:rPr>
              <w:t>date C</w:t>
            </w:r>
            <w:r w:rsidR="007F5B22" w:rsidRPr="00D325B5">
              <w:rPr>
                <w:sz w:val="20"/>
                <w:szCs w:val="20"/>
              </w:rPr>
              <w:t xml:space="preserve">HM which captures not only biodiversity information but includes all thematic areas within the environment domain. This project will </w:t>
            </w:r>
            <w:r w:rsidR="00CA3670" w:rsidRPr="00D325B5">
              <w:rPr>
                <w:sz w:val="20"/>
                <w:szCs w:val="20"/>
              </w:rPr>
              <w:t xml:space="preserve">enable this </w:t>
            </w:r>
            <w:r w:rsidR="0085470F" w:rsidRPr="00D325B5">
              <w:rPr>
                <w:sz w:val="20"/>
                <w:szCs w:val="20"/>
              </w:rPr>
              <w:t xml:space="preserve">information </w:t>
            </w:r>
            <w:r w:rsidR="00CA3670" w:rsidRPr="00D325B5">
              <w:rPr>
                <w:sz w:val="20"/>
                <w:szCs w:val="20"/>
              </w:rPr>
              <w:t>to be made available online through the National Environmental Information System (</w:t>
            </w:r>
            <w:hyperlink r:id="rId15" w:history="1">
              <w:r w:rsidR="00CA3670" w:rsidRPr="00D325B5">
                <w:rPr>
                  <w:rStyle w:val="Hyperlink"/>
                  <w:sz w:val="20"/>
                  <w:szCs w:val="20"/>
                </w:rPr>
                <w:t>www.eis.gov.bw</w:t>
              </w:r>
            </w:hyperlink>
            <w:r w:rsidR="00CA3670" w:rsidRPr="00D325B5">
              <w:rPr>
                <w:sz w:val="20"/>
                <w:szCs w:val="20"/>
              </w:rPr>
              <w:t xml:space="preserve">) </w:t>
            </w:r>
            <w:r w:rsidR="0085470F" w:rsidRPr="00D325B5">
              <w:rPr>
                <w:sz w:val="20"/>
                <w:szCs w:val="20"/>
              </w:rPr>
              <w:t>and to</w:t>
            </w:r>
            <w:r w:rsidR="007F5B22" w:rsidRPr="00D325B5">
              <w:rPr>
                <w:sz w:val="20"/>
                <w:szCs w:val="20"/>
              </w:rPr>
              <w:t xml:space="preserve"> link </w:t>
            </w:r>
            <w:r w:rsidR="0085470F" w:rsidRPr="00D325B5">
              <w:rPr>
                <w:sz w:val="20"/>
                <w:szCs w:val="20"/>
              </w:rPr>
              <w:t>t</w:t>
            </w:r>
            <w:r w:rsidR="007F5B22" w:rsidRPr="00D325B5">
              <w:rPr>
                <w:sz w:val="20"/>
                <w:szCs w:val="20"/>
              </w:rPr>
              <w:t>o the CBD network an</w:t>
            </w:r>
            <w:r w:rsidR="008C74AF" w:rsidRPr="00D325B5">
              <w:rPr>
                <w:sz w:val="20"/>
                <w:szCs w:val="20"/>
              </w:rPr>
              <w:t>d other international networks</w:t>
            </w:r>
            <w:r w:rsidR="0085470F" w:rsidRPr="00D325B5">
              <w:rPr>
                <w:sz w:val="20"/>
                <w:szCs w:val="20"/>
              </w:rPr>
              <w:t>.</w:t>
            </w:r>
            <w:r w:rsidR="008C74AF" w:rsidRPr="00D325B5">
              <w:rPr>
                <w:sz w:val="20"/>
                <w:szCs w:val="20"/>
              </w:rPr>
              <w:t xml:space="preserve"> </w:t>
            </w:r>
          </w:p>
          <w:p w:rsidR="0040678E" w:rsidRDefault="0040678E">
            <w:pPr>
              <w:jc w:val="both"/>
              <w:rPr>
                <w:sz w:val="20"/>
                <w:szCs w:val="20"/>
              </w:rPr>
            </w:pPr>
          </w:p>
          <w:p w:rsidR="00F0288E" w:rsidRPr="00A16B22" w:rsidRDefault="00E36349" w:rsidP="00A16B22">
            <w:pPr>
              <w:numPr>
                <w:ilvl w:val="0"/>
                <w:numId w:val="15"/>
              </w:numPr>
              <w:ind w:left="720"/>
              <w:jc w:val="both"/>
              <w:rPr>
                <w:sz w:val="20"/>
                <w:szCs w:val="20"/>
              </w:rPr>
            </w:pPr>
            <w:r w:rsidRPr="00D325B5">
              <w:rPr>
                <w:sz w:val="20"/>
                <w:szCs w:val="20"/>
                <w:u w:val="single"/>
              </w:rPr>
              <w:t>Developing a permanent framework for reporting to the CBD</w:t>
            </w:r>
            <w:r w:rsidRPr="00D325B5">
              <w:rPr>
                <w:sz w:val="20"/>
                <w:szCs w:val="20"/>
              </w:rPr>
              <w:t xml:space="preserve">: Parties to the CBD committed to submitting a fifth national report by 2014. In this project, </w:t>
            </w:r>
            <w:r w:rsidR="00342081" w:rsidRPr="00D325B5">
              <w:rPr>
                <w:sz w:val="20"/>
                <w:szCs w:val="20"/>
              </w:rPr>
              <w:t xml:space="preserve">Botswana </w:t>
            </w:r>
            <w:r w:rsidRPr="00D325B5">
              <w:rPr>
                <w:sz w:val="20"/>
                <w:szCs w:val="20"/>
              </w:rPr>
              <w:t>will submit a 5</w:t>
            </w:r>
            <w:r w:rsidRPr="00D325B5">
              <w:rPr>
                <w:sz w:val="20"/>
                <w:szCs w:val="20"/>
                <w:vertAlign w:val="superscript"/>
              </w:rPr>
              <w:t>th</w:t>
            </w:r>
            <w:r w:rsidRPr="00D325B5">
              <w:rPr>
                <w:sz w:val="20"/>
                <w:szCs w:val="20"/>
              </w:rPr>
              <w:t xml:space="preserve"> National Report that fully covers the NBSAP, key changes in the status and trends in biodiversity status, threats and conservation, and will develop a long-term reporting </w:t>
            </w:r>
            <w:r w:rsidRPr="00D325B5">
              <w:rPr>
                <w:sz w:val="20"/>
                <w:szCs w:val="20"/>
              </w:rPr>
              <w:lastRenderedPageBreak/>
              <w:t>framework that will enable us to better track changes over time.</w:t>
            </w:r>
            <w:r w:rsidR="00A16B22">
              <w:rPr>
                <w:sz w:val="20"/>
                <w:szCs w:val="20"/>
              </w:rPr>
              <w:t xml:space="preserve"> </w:t>
            </w:r>
            <w:r w:rsidR="00A16B22" w:rsidRPr="005E3269">
              <w:rPr>
                <w:sz w:val="20"/>
                <w:szCs w:val="20"/>
              </w:rPr>
              <w:t xml:space="preserve">This framework touches three aspects, which will be strengthened by a number of different activities under this project: (i) the </w:t>
            </w:r>
            <w:r w:rsidR="00A16B22">
              <w:rPr>
                <w:sz w:val="20"/>
                <w:szCs w:val="20"/>
              </w:rPr>
              <w:t xml:space="preserve">abovementioned </w:t>
            </w:r>
            <w:r w:rsidR="00A16B22" w:rsidRPr="005E3269">
              <w:rPr>
                <w:sz w:val="20"/>
                <w:szCs w:val="20"/>
              </w:rPr>
              <w:t xml:space="preserve">setting up of the CHM for </w:t>
            </w:r>
            <w:r w:rsidR="00A16B22">
              <w:rPr>
                <w:sz w:val="20"/>
                <w:szCs w:val="20"/>
              </w:rPr>
              <w:t>Botswana</w:t>
            </w:r>
            <w:r w:rsidR="00A16B22" w:rsidRPr="005E3269">
              <w:rPr>
                <w:sz w:val="20"/>
                <w:szCs w:val="20"/>
              </w:rPr>
              <w:t xml:space="preserve">; (ii) the strengthening of national capacity and leadership for managing biodiversity planning in the country; and (iii) the availability of national finance on a recurrent basis for the purpose of CBD reporting, so that GEF and other mechanisms become gradually complementary in this respect. </w:t>
            </w:r>
          </w:p>
          <w:p w:rsidR="000B2E60" w:rsidRPr="00D325B5" w:rsidRDefault="000B2E60" w:rsidP="000B2E60">
            <w:pPr>
              <w:pStyle w:val="Footer"/>
              <w:tabs>
                <w:tab w:val="clear" w:pos="4320"/>
                <w:tab w:val="clear" w:pos="8640"/>
              </w:tabs>
              <w:rPr>
                <w:caps/>
                <w:sz w:val="20"/>
                <w:szCs w:val="20"/>
                <w:lang w:val="en-GB"/>
              </w:rPr>
            </w:pPr>
          </w:p>
          <w:p w:rsidR="00A16B22" w:rsidRPr="005E3269" w:rsidRDefault="00A16B22" w:rsidP="00A16B22">
            <w:pPr>
              <w:pStyle w:val="ListParagraph"/>
              <w:ind w:left="0"/>
              <w:rPr>
                <w:b/>
                <w:sz w:val="20"/>
                <w:szCs w:val="20"/>
              </w:rPr>
            </w:pPr>
            <w:r w:rsidRPr="005E3269">
              <w:rPr>
                <w:b/>
                <w:sz w:val="20"/>
                <w:szCs w:val="20"/>
              </w:rPr>
              <w:t>Project consistency with national strategies and plans or reports and assessments relevant for the CBD, as well as other cross-cutting assessments and priority setting exercises</w:t>
            </w:r>
          </w:p>
          <w:p w:rsidR="00A16B22" w:rsidRPr="005E3269" w:rsidRDefault="00A16B22" w:rsidP="00A16B22">
            <w:pPr>
              <w:pStyle w:val="ListParagraph"/>
              <w:ind w:left="0"/>
              <w:rPr>
                <w:sz w:val="20"/>
                <w:szCs w:val="20"/>
              </w:rPr>
            </w:pPr>
          </w:p>
          <w:p w:rsidR="00A16B22" w:rsidRPr="005E3269" w:rsidRDefault="00113CB2" w:rsidP="00A16B22">
            <w:pPr>
              <w:pStyle w:val="ListParagraph"/>
              <w:ind w:left="0"/>
              <w:rPr>
                <w:sz w:val="20"/>
                <w:szCs w:val="20"/>
              </w:rPr>
            </w:pPr>
            <w:r>
              <w:rPr>
                <w:sz w:val="20"/>
                <w:szCs w:val="20"/>
              </w:rPr>
              <w:t>Botswana</w:t>
            </w:r>
            <w:r w:rsidR="00A16B22" w:rsidRPr="005E3269">
              <w:rPr>
                <w:sz w:val="20"/>
                <w:szCs w:val="20"/>
              </w:rPr>
              <w:t xml:space="preserve"> ratified the UN Convention of Biological Diversity in 199</w:t>
            </w:r>
            <w:r>
              <w:rPr>
                <w:sz w:val="20"/>
                <w:szCs w:val="20"/>
              </w:rPr>
              <w:t>5</w:t>
            </w:r>
            <w:r w:rsidR="00A16B22" w:rsidRPr="005E3269">
              <w:rPr>
                <w:sz w:val="20"/>
                <w:szCs w:val="20"/>
              </w:rPr>
              <w:t xml:space="preserve"> and it is making important efforts to </w:t>
            </w:r>
            <w:r w:rsidR="00E23EA1" w:rsidRPr="005E3269">
              <w:rPr>
                <w:sz w:val="20"/>
                <w:szCs w:val="20"/>
              </w:rPr>
              <w:t>fulfil</w:t>
            </w:r>
            <w:r w:rsidR="00A16B22" w:rsidRPr="005E3269">
              <w:rPr>
                <w:sz w:val="20"/>
                <w:szCs w:val="20"/>
              </w:rPr>
              <w:t xml:space="preserve"> its obligations under it, as well as to implement the Convention at the national level, including several of its Programmes of Work. Yet, there are gaps linked to national capacity and which </w:t>
            </w:r>
            <w:r>
              <w:rPr>
                <w:sz w:val="20"/>
                <w:szCs w:val="20"/>
              </w:rPr>
              <w:t>Botswana</w:t>
            </w:r>
            <w:r w:rsidR="00A16B22" w:rsidRPr="005E3269">
              <w:rPr>
                <w:sz w:val="20"/>
                <w:szCs w:val="20"/>
              </w:rPr>
              <w:t xml:space="preserve"> needs external assistance to address. </w:t>
            </w:r>
          </w:p>
          <w:p w:rsidR="00A16B22" w:rsidRPr="005E3269" w:rsidRDefault="00A16B22" w:rsidP="00A16B22">
            <w:pPr>
              <w:pStyle w:val="ListParagraph"/>
              <w:ind w:left="0"/>
              <w:rPr>
                <w:sz w:val="20"/>
                <w:szCs w:val="20"/>
              </w:rPr>
            </w:pPr>
          </w:p>
          <w:p w:rsidR="00A16B22" w:rsidRPr="005E3269" w:rsidRDefault="00A16B22" w:rsidP="00A16B22">
            <w:pPr>
              <w:pStyle w:val="ListParagraph"/>
              <w:ind w:left="0"/>
              <w:rPr>
                <w:sz w:val="20"/>
                <w:szCs w:val="20"/>
              </w:rPr>
            </w:pPr>
            <w:r w:rsidRPr="005E3269">
              <w:rPr>
                <w:sz w:val="20"/>
                <w:szCs w:val="20"/>
              </w:rPr>
              <w:t xml:space="preserve">Part II, Section A in this proposal contains a matrix listing different reports and assessments relevant for the CBD, as well as other cross-cutting assessments and priority setting exercises. This proposal fits well with the progress presented in the matrix, including the several gaps that need to be fulfilled in connection with this progress so far. </w:t>
            </w:r>
          </w:p>
          <w:p w:rsidR="00A16B22" w:rsidRPr="005E3269" w:rsidRDefault="00A16B22" w:rsidP="00A16B22">
            <w:pPr>
              <w:pStyle w:val="ListParagraph"/>
              <w:ind w:left="0"/>
              <w:rPr>
                <w:sz w:val="20"/>
                <w:szCs w:val="20"/>
              </w:rPr>
            </w:pPr>
          </w:p>
          <w:p w:rsidR="00A16B22" w:rsidRPr="005E3269" w:rsidRDefault="00113CB2" w:rsidP="00A16B22">
            <w:pPr>
              <w:pStyle w:val="ListParagraph"/>
              <w:ind w:left="0"/>
              <w:rPr>
                <w:sz w:val="20"/>
                <w:szCs w:val="20"/>
              </w:rPr>
            </w:pPr>
            <w:r>
              <w:rPr>
                <w:sz w:val="20"/>
                <w:szCs w:val="20"/>
              </w:rPr>
              <w:t>This proposed enabling activities project i</w:t>
            </w:r>
            <w:r w:rsidR="00A16B22" w:rsidRPr="005E3269">
              <w:rPr>
                <w:sz w:val="20"/>
                <w:szCs w:val="20"/>
              </w:rPr>
              <w:t xml:space="preserve">s consistent with the following national </w:t>
            </w:r>
            <w:r>
              <w:rPr>
                <w:sz w:val="20"/>
                <w:szCs w:val="20"/>
              </w:rPr>
              <w:t xml:space="preserve">policy, legislation, </w:t>
            </w:r>
            <w:r w:rsidR="00A16B22" w:rsidRPr="005E3269">
              <w:rPr>
                <w:sz w:val="20"/>
                <w:szCs w:val="20"/>
              </w:rPr>
              <w:t>plans and strategies:</w:t>
            </w:r>
          </w:p>
          <w:p w:rsidR="00A16B22" w:rsidRDefault="00A16B22" w:rsidP="00A16B22">
            <w:pPr>
              <w:pStyle w:val="ListParagraph"/>
              <w:numPr>
                <w:ilvl w:val="0"/>
                <w:numId w:val="44"/>
              </w:numPr>
              <w:contextualSpacing w:val="0"/>
              <w:rPr>
                <w:sz w:val="20"/>
                <w:szCs w:val="20"/>
              </w:rPr>
            </w:pPr>
            <w:r w:rsidRPr="005E3269">
              <w:rPr>
                <w:sz w:val="20"/>
                <w:szCs w:val="20"/>
              </w:rPr>
              <w:t>National Biodiversity Strategy and Action Plan (</w:t>
            </w:r>
            <w:r w:rsidR="00113CB2">
              <w:rPr>
                <w:sz w:val="20"/>
                <w:szCs w:val="20"/>
              </w:rPr>
              <w:t>2007</w:t>
            </w:r>
            <w:r w:rsidRPr="005E3269">
              <w:rPr>
                <w:sz w:val="20"/>
                <w:szCs w:val="20"/>
              </w:rPr>
              <w:t>), although now outdated</w:t>
            </w:r>
          </w:p>
          <w:p w:rsidR="00113CB2" w:rsidRPr="00113CB2" w:rsidRDefault="00113CB2" w:rsidP="00A16B22">
            <w:pPr>
              <w:pStyle w:val="ListParagraph"/>
              <w:numPr>
                <w:ilvl w:val="0"/>
                <w:numId w:val="44"/>
              </w:numPr>
              <w:contextualSpacing w:val="0"/>
              <w:rPr>
                <w:sz w:val="20"/>
                <w:szCs w:val="20"/>
              </w:rPr>
            </w:pPr>
            <w:r w:rsidRPr="00A13C07">
              <w:rPr>
                <w:color w:val="000000"/>
                <w:sz w:val="20"/>
                <w:szCs w:val="20"/>
                <w:lang w:eastAsia="en-GB"/>
              </w:rPr>
              <w:t>Framework Management Plan for Makgadikgadi Wetlands Systems</w:t>
            </w:r>
          </w:p>
          <w:p w:rsidR="00113CB2" w:rsidRPr="00AB5B64" w:rsidRDefault="00113CB2" w:rsidP="00A16B22">
            <w:pPr>
              <w:pStyle w:val="ListParagraph"/>
              <w:numPr>
                <w:ilvl w:val="0"/>
                <w:numId w:val="44"/>
              </w:numPr>
              <w:contextualSpacing w:val="0"/>
              <w:rPr>
                <w:sz w:val="20"/>
                <w:szCs w:val="20"/>
              </w:rPr>
            </w:pPr>
            <w:r w:rsidRPr="00A13C07">
              <w:rPr>
                <w:color w:val="000000"/>
                <w:sz w:val="20"/>
                <w:szCs w:val="20"/>
                <w:lang w:eastAsia="en-GB"/>
              </w:rPr>
              <w:t>Okavango Delta Management Plan</w:t>
            </w:r>
          </w:p>
          <w:p w:rsidR="00AB5B64" w:rsidRPr="00113CB2" w:rsidRDefault="00AB5B64" w:rsidP="00A16B22">
            <w:pPr>
              <w:pStyle w:val="ListParagraph"/>
              <w:numPr>
                <w:ilvl w:val="0"/>
                <w:numId w:val="44"/>
              </w:numPr>
              <w:contextualSpacing w:val="0"/>
              <w:rPr>
                <w:sz w:val="20"/>
                <w:szCs w:val="20"/>
              </w:rPr>
            </w:pPr>
            <w:r>
              <w:rPr>
                <w:color w:val="000000"/>
                <w:sz w:val="20"/>
                <w:szCs w:val="20"/>
                <w:lang w:eastAsia="en-GB"/>
              </w:rPr>
              <w:t>Wetlands Inventory Report</w:t>
            </w:r>
          </w:p>
          <w:p w:rsidR="00113CB2" w:rsidRPr="00DE02C7" w:rsidRDefault="00DE02C7" w:rsidP="00A16B22">
            <w:pPr>
              <w:pStyle w:val="ListParagraph"/>
              <w:numPr>
                <w:ilvl w:val="0"/>
                <w:numId w:val="44"/>
              </w:numPr>
              <w:contextualSpacing w:val="0"/>
              <w:rPr>
                <w:sz w:val="20"/>
                <w:szCs w:val="20"/>
              </w:rPr>
            </w:pPr>
            <w:r w:rsidRPr="00DE02C7">
              <w:rPr>
                <w:color w:val="000000"/>
                <w:sz w:val="20"/>
                <w:szCs w:val="20"/>
                <w:lang w:eastAsia="en-GB"/>
              </w:rPr>
              <w:t xml:space="preserve">Emerging legislation: </w:t>
            </w:r>
            <w:r w:rsidR="00113CB2" w:rsidRPr="00DE02C7">
              <w:rPr>
                <w:color w:val="000000"/>
                <w:sz w:val="20"/>
                <w:szCs w:val="20"/>
                <w:lang w:eastAsia="en-GB"/>
              </w:rPr>
              <w:t>Environmental Management Bill</w:t>
            </w:r>
            <w:r w:rsidRPr="00DE02C7">
              <w:rPr>
                <w:color w:val="000000"/>
                <w:sz w:val="20"/>
                <w:szCs w:val="20"/>
                <w:lang w:eastAsia="en-GB"/>
              </w:rPr>
              <w:t>, D</w:t>
            </w:r>
            <w:r w:rsidR="00113CB2" w:rsidRPr="00DE02C7">
              <w:rPr>
                <w:color w:val="000000"/>
                <w:sz w:val="20"/>
                <w:szCs w:val="20"/>
                <w:lang w:eastAsia="en-GB"/>
              </w:rPr>
              <w:t>raft Forest Policy</w:t>
            </w:r>
            <w:r w:rsidRPr="00DE02C7">
              <w:rPr>
                <w:color w:val="000000"/>
                <w:sz w:val="20"/>
                <w:szCs w:val="20"/>
                <w:lang w:eastAsia="en-GB"/>
              </w:rPr>
              <w:t xml:space="preserve">, </w:t>
            </w:r>
            <w:r w:rsidR="00113CB2" w:rsidRPr="00DE02C7">
              <w:rPr>
                <w:color w:val="000000"/>
                <w:sz w:val="20"/>
                <w:szCs w:val="20"/>
                <w:lang w:eastAsia="en-GB"/>
              </w:rPr>
              <w:t>Draft Wildlife Conservation Act</w:t>
            </w:r>
          </w:p>
          <w:p w:rsidR="00A16B22" w:rsidRDefault="00A16B22" w:rsidP="000B2E60">
            <w:pPr>
              <w:rPr>
                <w:b/>
                <w:sz w:val="20"/>
                <w:szCs w:val="20"/>
              </w:rPr>
            </w:pPr>
          </w:p>
          <w:p w:rsidR="000B2E60" w:rsidRPr="00D325B5" w:rsidRDefault="000B2E60" w:rsidP="000B2E60">
            <w:pPr>
              <w:rPr>
                <w:b/>
                <w:sz w:val="20"/>
                <w:szCs w:val="20"/>
              </w:rPr>
            </w:pPr>
            <w:r w:rsidRPr="00D325B5">
              <w:rPr>
                <w:b/>
                <w:sz w:val="20"/>
                <w:szCs w:val="20"/>
              </w:rPr>
              <w:t xml:space="preserve">Project implementation arrangement:  </w:t>
            </w:r>
          </w:p>
          <w:p w:rsidR="00134AC9" w:rsidRPr="00D325B5" w:rsidRDefault="00134AC9" w:rsidP="00134AC9">
            <w:pPr>
              <w:pStyle w:val="Footer"/>
              <w:rPr>
                <w:rFonts w:ascii="Times New Roman Bold" w:hAnsi="Times New Roman Bold"/>
                <w:b/>
                <w:caps/>
                <w:sz w:val="20"/>
                <w:szCs w:val="20"/>
                <w:u w:val="single"/>
                <w:lang w:val="en-GB"/>
              </w:rPr>
            </w:pPr>
          </w:p>
          <w:p w:rsidR="00134AC9" w:rsidRPr="00DB577E" w:rsidRDefault="00134AC9" w:rsidP="00134AC9">
            <w:pPr>
              <w:widowControl w:val="0"/>
              <w:tabs>
                <w:tab w:val="left" w:pos="426"/>
              </w:tabs>
              <w:autoSpaceDE w:val="0"/>
              <w:autoSpaceDN w:val="0"/>
              <w:adjustRightInd w:val="0"/>
              <w:jc w:val="both"/>
              <w:rPr>
                <w:sz w:val="20"/>
                <w:szCs w:val="20"/>
              </w:rPr>
            </w:pPr>
            <w:r w:rsidRPr="00D325B5">
              <w:rPr>
                <w:sz w:val="20"/>
                <w:szCs w:val="20"/>
              </w:rPr>
              <w:t xml:space="preserve">The project will be implemented over a period of </w:t>
            </w:r>
            <w:r w:rsidR="000441D4" w:rsidRPr="00D325B5">
              <w:rPr>
                <w:sz w:val="20"/>
                <w:szCs w:val="20"/>
              </w:rPr>
              <w:t>3</w:t>
            </w:r>
            <w:r w:rsidR="006340FB">
              <w:rPr>
                <w:sz w:val="20"/>
                <w:szCs w:val="20"/>
              </w:rPr>
              <w:t>.2</w:t>
            </w:r>
            <w:r w:rsidRPr="00D325B5">
              <w:rPr>
                <w:sz w:val="20"/>
                <w:szCs w:val="20"/>
              </w:rPr>
              <w:t xml:space="preserve"> years. The </w:t>
            </w:r>
            <w:r w:rsidR="000441D4" w:rsidRPr="00D325B5">
              <w:rPr>
                <w:sz w:val="20"/>
                <w:szCs w:val="20"/>
              </w:rPr>
              <w:t xml:space="preserve">Department of Environmental Affairs (DEA) under the </w:t>
            </w:r>
            <w:r w:rsidRPr="00D325B5">
              <w:rPr>
                <w:sz w:val="20"/>
                <w:szCs w:val="20"/>
              </w:rPr>
              <w:t>Ministry of</w:t>
            </w:r>
            <w:r w:rsidR="000441D4" w:rsidRPr="00D325B5">
              <w:rPr>
                <w:sz w:val="20"/>
                <w:szCs w:val="20"/>
              </w:rPr>
              <w:t xml:space="preserve"> Environment, Wildlife and Tourism (MEWT)</w:t>
            </w:r>
            <w:r w:rsidRPr="00D325B5">
              <w:rPr>
                <w:i/>
                <w:sz w:val="20"/>
                <w:szCs w:val="20"/>
              </w:rPr>
              <w:t xml:space="preserve"> </w:t>
            </w:r>
            <w:r w:rsidRPr="00D325B5">
              <w:rPr>
                <w:sz w:val="20"/>
                <w:szCs w:val="20"/>
              </w:rPr>
              <w:t xml:space="preserve">is the government institution responsible for the implementation of the project and will act as the </w:t>
            </w:r>
            <w:r w:rsidRPr="00D325B5">
              <w:rPr>
                <w:i/>
                <w:sz w:val="20"/>
                <w:szCs w:val="20"/>
              </w:rPr>
              <w:t>Executing Agency</w:t>
            </w:r>
            <w:r w:rsidRPr="00D325B5">
              <w:rPr>
                <w:sz w:val="20"/>
                <w:szCs w:val="20"/>
              </w:rPr>
              <w:t xml:space="preserve">. UNDP is the </w:t>
            </w:r>
            <w:r w:rsidRPr="00D325B5">
              <w:rPr>
                <w:i/>
                <w:sz w:val="20"/>
                <w:szCs w:val="20"/>
              </w:rPr>
              <w:t>Implementing Agency</w:t>
            </w:r>
            <w:r w:rsidRPr="00D325B5">
              <w:rPr>
                <w:sz w:val="20"/>
                <w:szCs w:val="20"/>
              </w:rPr>
              <w:t xml:space="preserve"> for the project and accountable to the GEF for the use of funds. The project is nationally executed (NEX), in line with the Standard Basic Assistance Agreement (SBAA, </w:t>
            </w:r>
            <w:r w:rsidR="003F2BE6" w:rsidRPr="00D325B5">
              <w:rPr>
                <w:sz w:val="20"/>
                <w:szCs w:val="20"/>
              </w:rPr>
              <w:t>15-Feb-1982</w:t>
            </w:r>
            <w:r w:rsidRPr="00D325B5">
              <w:rPr>
                <w:sz w:val="20"/>
                <w:szCs w:val="20"/>
              </w:rPr>
              <w:t xml:space="preserve">) between the UNDP and the Government of </w:t>
            </w:r>
            <w:r w:rsidR="000441D4" w:rsidRPr="00D325B5">
              <w:rPr>
                <w:sz w:val="20"/>
                <w:szCs w:val="20"/>
              </w:rPr>
              <w:t>Botswana</w:t>
            </w:r>
            <w:r w:rsidR="00DA0D5F" w:rsidRPr="00D325B5">
              <w:rPr>
                <w:sz w:val="20"/>
                <w:szCs w:val="20"/>
              </w:rPr>
              <w:t xml:space="preserve"> (GoB)</w:t>
            </w:r>
            <w:r w:rsidR="00596F8C">
              <w:rPr>
                <w:sz w:val="20"/>
                <w:szCs w:val="20"/>
              </w:rPr>
              <w:t>.</w:t>
            </w:r>
            <w:r w:rsidRPr="00D325B5">
              <w:rPr>
                <w:sz w:val="20"/>
                <w:szCs w:val="20"/>
              </w:rPr>
              <w:t xml:space="preserve"> </w:t>
            </w:r>
          </w:p>
          <w:p w:rsidR="00134AC9" w:rsidRPr="00DB577E" w:rsidRDefault="00134AC9" w:rsidP="00134AC9">
            <w:pPr>
              <w:widowControl w:val="0"/>
              <w:tabs>
                <w:tab w:val="left" w:pos="426"/>
              </w:tabs>
              <w:autoSpaceDE w:val="0"/>
              <w:autoSpaceDN w:val="0"/>
              <w:adjustRightInd w:val="0"/>
              <w:jc w:val="both"/>
              <w:rPr>
                <w:sz w:val="20"/>
                <w:szCs w:val="20"/>
              </w:rPr>
            </w:pPr>
          </w:p>
          <w:p w:rsidR="00134AC9" w:rsidRPr="00D325B5" w:rsidRDefault="00134AC9" w:rsidP="00134AC9">
            <w:pPr>
              <w:widowControl w:val="0"/>
              <w:tabs>
                <w:tab w:val="left" w:pos="426"/>
              </w:tabs>
              <w:autoSpaceDE w:val="0"/>
              <w:autoSpaceDN w:val="0"/>
              <w:adjustRightInd w:val="0"/>
              <w:jc w:val="both"/>
              <w:rPr>
                <w:sz w:val="20"/>
                <w:szCs w:val="20"/>
              </w:rPr>
            </w:pPr>
            <w:r w:rsidRPr="00DB577E">
              <w:rPr>
                <w:sz w:val="20"/>
                <w:szCs w:val="20"/>
              </w:rPr>
              <w:t xml:space="preserve">The overall responsibility for the project implementation by </w:t>
            </w:r>
            <w:r w:rsidR="000441D4" w:rsidRPr="00DB577E">
              <w:rPr>
                <w:sz w:val="20"/>
                <w:szCs w:val="20"/>
              </w:rPr>
              <w:t>DEA</w:t>
            </w:r>
            <w:r w:rsidRPr="00DB577E">
              <w:rPr>
                <w:sz w:val="20"/>
                <w:szCs w:val="20"/>
              </w:rPr>
              <w:t xml:space="preserve"> implies the timely and verifiable attainment of project objectives and outcomes. </w:t>
            </w:r>
            <w:r w:rsidR="000441D4" w:rsidRPr="00DB577E">
              <w:rPr>
                <w:sz w:val="20"/>
                <w:szCs w:val="20"/>
              </w:rPr>
              <w:t>The DEA</w:t>
            </w:r>
            <w:r w:rsidRPr="00DB577E">
              <w:rPr>
                <w:sz w:val="20"/>
                <w:szCs w:val="20"/>
              </w:rPr>
              <w:t xml:space="preserve"> will provide support to, and inputs for, the implementation of all project activities. The </w:t>
            </w:r>
            <w:r w:rsidR="000441D4" w:rsidRPr="00DB577E">
              <w:rPr>
                <w:sz w:val="20"/>
                <w:szCs w:val="20"/>
              </w:rPr>
              <w:t>DEA</w:t>
            </w:r>
            <w:r w:rsidRPr="00DB577E">
              <w:rPr>
                <w:sz w:val="20"/>
                <w:szCs w:val="20"/>
              </w:rPr>
              <w:t xml:space="preserve"> will nominate a high level official who will serve as the National Project Director (NPD) for the project implementation. </w:t>
            </w:r>
            <w:r w:rsidRPr="00DB577E">
              <w:rPr>
                <w:sz w:val="20"/>
                <w:szCs w:val="20"/>
                <w:lang w:val="en-ZA"/>
              </w:rPr>
              <w:t>The NPD will chair the Pr</w:t>
            </w:r>
            <w:r w:rsidR="000441D4" w:rsidRPr="00DB577E">
              <w:rPr>
                <w:sz w:val="20"/>
                <w:szCs w:val="20"/>
                <w:lang w:val="en-ZA"/>
              </w:rPr>
              <w:t xml:space="preserve">oject Steering Committee (PSC) </w:t>
            </w:r>
            <w:r w:rsidR="00241421">
              <w:rPr>
                <w:sz w:val="20"/>
                <w:szCs w:val="20"/>
                <w:lang w:val="en-ZA"/>
              </w:rPr>
              <w:t xml:space="preserve">as well as the working group and specialist sub-group set up to drive the stock-taking and target setting work in Component 1, </w:t>
            </w:r>
            <w:r w:rsidRPr="00DB577E">
              <w:rPr>
                <w:sz w:val="20"/>
                <w:szCs w:val="20"/>
                <w:lang w:val="en-ZA"/>
              </w:rPr>
              <w:t xml:space="preserve">and </w:t>
            </w:r>
            <w:r w:rsidR="00241421">
              <w:rPr>
                <w:sz w:val="20"/>
                <w:szCs w:val="20"/>
                <w:lang w:val="en-ZA"/>
              </w:rPr>
              <w:t xml:space="preserve">will </w:t>
            </w:r>
            <w:r w:rsidRPr="00DB577E">
              <w:rPr>
                <w:sz w:val="20"/>
                <w:szCs w:val="20"/>
                <w:lang w:val="en-ZA"/>
              </w:rPr>
              <w:t>be responsible for providing government oversight and guidance to the project implementation</w:t>
            </w:r>
            <w:r w:rsidR="00241421">
              <w:rPr>
                <w:sz w:val="20"/>
                <w:szCs w:val="20"/>
                <w:lang w:val="en-ZA"/>
              </w:rPr>
              <w:t>.</w:t>
            </w:r>
            <w:r w:rsidRPr="00DB577E">
              <w:rPr>
                <w:sz w:val="20"/>
                <w:szCs w:val="20"/>
              </w:rPr>
              <w:t xml:space="preserve"> The NPD will not be paid </w:t>
            </w:r>
            <w:r w:rsidRPr="00D325B5">
              <w:rPr>
                <w:sz w:val="20"/>
                <w:szCs w:val="20"/>
              </w:rPr>
              <w:t>from the project funds, but will represent a Government in kind contribution to the Project. The NPD wi</w:t>
            </w:r>
            <w:r w:rsidR="00504965">
              <w:rPr>
                <w:sz w:val="20"/>
                <w:szCs w:val="20"/>
              </w:rPr>
              <w:t>ll be technically supported by the</w:t>
            </w:r>
            <w:r w:rsidRPr="00D325B5">
              <w:rPr>
                <w:sz w:val="20"/>
                <w:szCs w:val="20"/>
              </w:rPr>
              <w:t xml:space="preserve"> </w:t>
            </w:r>
            <w:r w:rsidR="006340FB" w:rsidRPr="006340FB">
              <w:rPr>
                <w:sz w:val="20"/>
                <w:szCs w:val="20"/>
              </w:rPr>
              <w:t>Enabling Activities Technical Manager</w:t>
            </w:r>
            <w:r w:rsidR="006340FB">
              <w:rPr>
                <w:sz w:val="20"/>
                <w:szCs w:val="20"/>
              </w:rPr>
              <w:t xml:space="preserve"> and his/her team,</w:t>
            </w:r>
            <w:r w:rsidR="006340FB" w:rsidRPr="006340FB">
              <w:rPr>
                <w:sz w:val="20"/>
                <w:szCs w:val="20"/>
              </w:rPr>
              <w:t xml:space="preserve"> </w:t>
            </w:r>
            <w:r w:rsidRPr="00D325B5">
              <w:rPr>
                <w:sz w:val="20"/>
                <w:szCs w:val="20"/>
              </w:rPr>
              <w:t xml:space="preserve">as well </w:t>
            </w:r>
            <w:r w:rsidR="000441D4" w:rsidRPr="00D325B5">
              <w:rPr>
                <w:sz w:val="20"/>
                <w:szCs w:val="20"/>
              </w:rPr>
              <w:t xml:space="preserve">as </w:t>
            </w:r>
            <w:r w:rsidR="006340FB">
              <w:rPr>
                <w:sz w:val="20"/>
                <w:szCs w:val="20"/>
              </w:rPr>
              <w:t xml:space="preserve">by the </w:t>
            </w:r>
            <w:r w:rsidR="000441D4" w:rsidRPr="00D325B5">
              <w:rPr>
                <w:sz w:val="20"/>
                <w:szCs w:val="20"/>
              </w:rPr>
              <w:t>UNDP’s</w:t>
            </w:r>
            <w:r w:rsidRPr="00D325B5">
              <w:rPr>
                <w:sz w:val="20"/>
                <w:szCs w:val="20"/>
              </w:rPr>
              <w:t xml:space="preserve"> technical backstopping provided by the UNDP/GEF Regional Technical Advisor responsible for the project and the UNDP Environment Focal Point at the Country Office</w:t>
            </w:r>
            <w:r w:rsidR="000441D4" w:rsidRPr="00D325B5">
              <w:rPr>
                <w:sz w:val="20"/>
                <w:szCs w:val="20"/>
              </w:rPr>
              <w:t>.</w:t>
            </w:r>
          </w:p>
          <w:p w:rsidR="00134AC9" w:rsidRPr="00D325B5" w:rsidRDefault="00134AC9" w:rsidP="00134AC9">
            <w:pPr>
              <w:widowControl w:val="0"/>
              <w:tabs>
                <w:tab w:val="left" w:pos="426"/>
              </w:tabs>
              <w:autoSpaceDE w:val="0"/>
              <w:autoSpaceDN w:val="0"/>
              <w:adjustRightInd w:val="0"/>
              <w:jc w:val="both"/>
              <w:rPr>
                <w:sz w:val="20"/>
                <w:szCs w:val="20"/>
              </w:rPr>
            </w:pPr>
          </w:p>
          <w:p w:rsidR="00134AC9" w:rsidRPr="00D325B5" w:rsidRDefault="00134AC9" w:rsidP="00134AC9">
            <w:pPr>
              <w:widowControl w:val="0"/>
              <w:tabs>
                <w:tab w:val="left" w:pos="426"/>
              </w:tabs>
              <w:autoSpaceDE w:val="0"/>
              <w:autoSpaceDN w:val="0"/>
              <w:adjustRightInd w:val="0"/>
              <w:jc w:val="both"/>
              <w:rPr>
                <w:sz w:val="20"/>
                <w:szCs w:val="20"/>
              </w:rPr>
            </w:pPr>
            <w:r w:rsidRPr="00D325B5">
              <w:rPr>
                <w:sz w:val="20"/>
                <w:szCs w:val="20"/>
              </w:rPr>
              <w:t xml:space="preserve">All consultants hired by the project will be recruited using standard recruitment procedures </w:t>
            </w:r>
            <w:r w:rsidR="00DB64CE" w:rsidRPr="00D325B5">
              <w:rPr>
                <w:sz w:val="20"/>
                <w:szCs w:val="20"/>
              </w:rPr>
              <w:t xml:space="preserve">of the Executing Agency (Department of Environmental Affairs) </w:t>
            </w:r>
            <w:r w:rsidRPr="00D325B5">
              <w:rPr>
                <w:sz w:val="20"/>
                <w:szCs w:val="20"/>
              </w:rPr>
              <w:t xml:space="preserve">and will report directly to the </w:t>
            </w:r>
            <w:r w:rsidR="00702294" w:rsidRPr="00413008">
              <w:rPr>
                <w:color w:val="000000"/>
                <w:sz w:val="20"/>
                <w:szCs w:val="20"/>
              </w:rPr>
              <w:t>Enabling Activities Technical Manager</w:t>
            </w:r>
            <w:r w:rsidR="00702294">
              <w:rPr>
                <w:sz w:val="20"/>
                <w:szCs w:val="20"/>
              </w:rPr>
              <w:t xml:space="preserve"> </w:t>
            </w:r>
            <w:r w:rsidR="00DA0D5F" w:rsidRPr="00D325B5">
              <w:rPr>
                <w:sz w:val="20"/>
                <w:szCs w:val="20"/>
              </w:rPr>
              <w:t xml:space="preserve">and indirectly to the </w:t>
            </w:r>
            <w:r w:rsidRPr="00D325B5">
              <w:rPr>
                <w:sz w:val="20"/>
                <w:szCs w:val="20"/>
              </w:rPr>
              <w:t xml:space="preserve">NPD. </w:t>
            </w:r>
            <w:r w:rsidR="00596F8C" w:rsidRPr="00F35114">
              <w:rPr>
                <w:sz w:val="20"/>
                <w:szCs w:val="20"/>
              </w:rPr>
              <w:t xml:space="preserve">Some of the first tasks of the </w:t>
            </w:r>
            <w:r w:rsidR="00504965" w:rsidRPr="00413008">
              <w:rPr>
                <w:color w:val="000000"/>
                <w:sz w:val="20"/>
                <w:szCs w:val="20"/>
              </w:rPr>
              <w:t>Enabling Activities Technical Manager</w:t>
            </w:r>
            <w:r w:rsidR="00504965">
              <w:rPr>
                <w:sz w:val="20"/>
                <w:szCs w:val="20"/>
              </w:rPr>
              <w:t xml:space="preserve"> </w:t>
            </w:r>
            <w:r w:rsidR="00596F8C" w:rsidRPr="00F35114">
              <w:rPr>
                <w:sz w:val="20"/>
                <w:szCs w:val="20"/>
              </w:rPr>
              <w:t xml:space="preserve">with respect implementation are to: (1) refine the TORs for project consultants assigning clear responsibility for specific products in accordance with the profiles of the selected candidates; (2) prepare detailed workplans for the project; and (3) ensure that consultants complete time </w:t>
            </w:r>
            <w:r w:rsidR="00504965">
              <w:rPr>
                <w:sz w:val="20"/>
                <w:szCs w:val="20"/>
              </w:rPr>
              <w:t>sheets detailing activities</w:t>
            </w:r>
            <w:r w:rsidR="00BA2215">
              <w:rPr>
                <w:sz w:val="20"/>
                <w:szCs w:val="20"/>
              </w:rPr>
              <w:t>.</w:t>
            </w:r>
            <w:r w:rsidR="00B6517C">
              <w:rPr>
                <w:sz w:val="20"/>
                <w:szCs w:val="20"/>
              </w:rPr>
              <w:t xml:space="preserve"> It is possible that technical expertise and support </w:t>
            </w:r>
            <w:r w:rsidR="00504965">
              <w:rPr>
                <w:sz w:val="20"/>
                <w:szCs w:val="20"/>
              </w:rPr>
              <w:t>to</w:t>
            </w:r>
            <w:r w:rsidR="00B6517C">
              <w:rPr>
                <w:sz w:val="20"/>
                <w:szCs w:val="20"/>
              </w:rPr>
              <w:t xml:space="preserve"> implementation can be sourced from the University of Botswana, particularly from the Okavango Research Institute.</w:t>
            </w:r>
          </w:p>
          <w:p w:rsidR="00134AC9" w:rsidRPr="00D325B5" w:rsidRDefault="00134AC9" w:rsidP="00134AC9">
            <w:pPr>
              <w:pStyle w:val="ColorfulList-Accent11"/>
              <w:ind w:left="0"/>
              <w:rPr>
                <w:sz w:val="20"/>
                <w:szCs w:val="20"/>
              </w:rPr>
            </w:pPr>
          </w:p>
          <w:p w:rsidR="00134AC9" w:rsidRPr="00DB577E" w:rsidRDefault="00134AC9" w:rsidP="00134AC9">
            <w:pPr>
              <w:widowControl w:val="0"/>
              <w:tabs>
                <w:tab w:val="left" w:pos="426"/>
              </w:tabs>
              <w:autoSpaceDE w:val="0"/>
              <w:autoSpaceDN w:val="0"/>
              <w:adjustRightInd w:val="0"/>
              <w:jc w:val="both"/>
              <w:rPr>
                <w:sz w:val="20"/>
                <w:szCs w:val="20"/>
              </w:rPr>
            </w:pPr>
            <w:r w:rsidRPr="00D325B5">
              <w:rPr>
                <w:sz w:val="20"/>
                <w:szCs w:val="20"/>
              </w:rPr>
              <w:t>Working closely with the</w:t>
            </w:r>
            <w:r w:rsidR="00122665" w:rsidRPr="00D325B5">
              <w:rPr>
                <w:sz w:val="20"/>
                <w:szCs w:val="20"/>
              </w:rPr>
              <w:t xml:space="preserve"> </w:t>
            </w:r>
            <w:r w:rsidR="000441D4" w:rsidRPr="00D325B5">
              <w:rPr>
                <w:sz w:val="20"/>
                <w:szCs w:val="20"/>
              </w:rPr>
              <w:t>DEA</w:t>
            </w:r>
            <w:r w:rsidRPr="00D325B5">
              <w:rPr>
                <w:sz w:val="20"/>
                <w:szCs w:val="20"/>
              </w:rPr>
              <w:t xml:space="preserve">, the UNDP Country Office (UNDP-CO) will be responsible for: (i) providing financial and audit services to the project; (ii) recruitment of </w:t>
            </w:r>
            <w:r w:rsidR="00DA0D5F" w:rsidRPr="00D325B5">
              <w:rPr>
                <w:sz w:val="20"/>
                <w:szCs w:val="20"/>
              </w:rPr>
              <w:t xml:space="preserve">specialised </w:t>
            </w:r>
            <w:r w:rsidRPr="00D325B5">
              <w:rPr>
                <w:sz w:val="20"/>
                <w:szCs w:val="20"/>
              </w:rPr>
              <w:t>consultants and service providers</w:t>
            </w:r>
            <w:r w:rsidR="00702294">
              <w:rPr>
                <w:sz w:val="20"/>
                <w:szCs w:val="20"/>
              </w:rPr>
              <w:t xml:space="preserve"> (when requested by DEA)</w:t>
            </w:r>
            <w:r w:rsidRPr="00D325B5">
              <w:rPr>
                <w:sz w:val="20"/>
                <w:szCs w:val="20"/>
              </w:rPr>
              <w:t>; (iii) overseeing financial expenditures against project budgets approved by PSC; (iv) appointment of</w:t>
            </w:r>
            <w:r w:rsidR="00122665" w:rsidRPr="00D325B5">
              <w:rPr>
                <w:sz w:val="20"/>
                <w:szCs w:val="20"/>
              </w:rPr>
              <w:t xml:space="preserve"> independent financial auditors</w:t>
            </w:r>
            <w:r w:rsidRPr="00D325B5">
              <w:rPr>
                <w:sz w:val="20"/>
                <w:szCs w:val="20"/>
              </w:rPr>
              <w:t>; and (iv) ensuring that all activities</w:t>
            </w:r>
            <w:r w:rsidR="00504965">
              <w:rPr>
                <w:sz w:val="20"/>
                <w:szCs w:val="20"/>
              </w:rPr>
              <w:t>,</w:t>
            </w:r>
            <w:r w:rsidRPr="00D325B5">
              <w:rPr>
                <w:sz w:val="20"/>
                <w:szCs w:val="20"/>
              </w:rPr>
              <w:t xml:space="preserve"> including procurement and financial services</w:t>
            </w:r>
            <w:r w:rsidR="00504965">
              <w:rPr>
                <w:sz w:val="20"/>
                <w:szCs w:val="20"/>
              </w:rPr>
              <w:t>,</w:t>
            </w:r>
            <w:r w:rsidRPr="00D325B5">
              <w:rPr>
                <w:sz w:val="20"/>
                <w:szCs w:val="20"/>
              </w:rPr>
              <w:t xml:space="preserve"> are carried out in strict compliance with UNDP/GEF procedures. A UNDP staff member will be assigned with the responsibility for</w:t>
            </w:r>
            <w:r w:rsidRPr="00DB577E">
              <w:rPr>
                <w:sz w:val="20"/>
                <w:szCs w:val="20"/>
              </w:rPr>
              <w:t xml:space="preserve"> the day-to-day management and control over project finance.</w:t>
            </w:r>
          </w:p>
          <w:p w:rsidR="00134AC9" w:rsidRPr="00DB577E" w:rsidRDefault="00134AC9" w:rsidP="00134AC9">
            <w:pPr>
              <w:pStyle w:val="ColorfulList-Accent11"/>
              <w:ind w:left="0"/>
              <w:rPr>
                <w:sz w:val="20"/>
                <w:szCs w:val="20"/>
              </w:rPr>
            </w:pPr>
          </w:p>
          <w:p w:rsidR="00134AC9" w:rsidRPr="00DB577E" w:rsidRDefault="00DA0D5F" w:rsidP="00134AC9">
            <w:pPr>
              <w:widowControl w:val="0"/>
              <w:tabs>
                <w:tab w:val="left" w:pos="426"/>
              </w:tabs>
              <w:autoSpaceDE w:val="0"/>
              <w:autoSpaceDN w:val="0"/>
              <w:adjustRightInd w:val="0"/>
              <w:jc w:val="both"/>
              <w:rPr>
                <w:sz w:val="20"/>
                <w:szCs w:val="20"/>
              </w:rPr>
            </w:pPr>
            <w:r>
              <w:rPr>
                <w:sz w:val="20"/>
                <w:szCs w:val="20"/>
              </w:rPr>
              <w:t xml:space="preserve">The existing National Biodiversity Authority </w:t>
            </w:r>
            <w:r w:rsidR="00416FE2">
              <w:rPr>
                <w:sz w:val="20"/>
                <w:szCs w:val="20"/>
              </w:rPr>
              <w:t>(NBDA)</w:t>
            </w:r>
            <w:r>
              <w:rPr>
                <w:sz w:val="20"/>
                <w:szCs w:val="20"/>
              </w:rPr>
              <w:t xml:space="preserve"> will serve as </w:t>
            </w:r>
            <w:r w:rsidR="00771C3A">
              <w:rPr>
                <w:sz w:val="20"/>
                <w:szCs w:val="20"/>
              </w:rPr>
              <w:t xml:space="preserve">the </w:t>
            </w:r>
            <w:r w:rsidR="00134AC9" w:rsidRPr="00771C3A">
              <w:rPr>
                <w:sz w:val="20"/>
                <w:szCs w:val="20"/>
              </w:rPr>
              <w:t>Project Steering Committee (</w:t>
            </w:r>
            <w:r w:rsidR="00134AC9" w:rsidRPr="00DB577E">
              <w:rPr>
                <w:sz w:val="20"/>
                <w:szCs w:val="20"/>
              </w:rPr>
              <w:t>PSC)</w:t>
            </w:r>
            <w:r w:rsidR="00134AC9" w:rsidRPr="00DB577E">
              <w:rPr>
                <w:i/>
                <w:iCs/>
                <w:sz w:val="20"/>
                <w:szCs w:val="20"/>
              </w:rPr>
              <w:t xml:space="preserve"> </w:t>
            </w:r>
            <w:r w:rsidRPr="00416FE2">
              <w:rPr>
                <w:iCs/>
                <w:sz w:val="20"/>
                <w:szCs w:val="20"/>
              </w:rPr>
              <w:t>and</w:t>
            </w:r>
            <w:r>
              <w:rPr>
                <w:i/>
                <w:iCs/>
                <w:sz w:val="20"/>
                <w:szCs w:val="20"/>
              </w:rPr>
              <w:t xml:space="preserve"> </w:t>
            </w:r>
            <w:r w:rsidR="00134AC9" w:rsidRPr="00DB577E">
              <w:rPr>
                <w:sz w:val="20"/>
                <w:szCs w:val="20"/>
              </w:rPr>
              <w:t>will be convened by the</w:t>
            </w:r>
            <w:r w:rsidR="00122665" w:rsidRPr="00DB577E">
              <w:rPr>
                <w:sz w:val="20"/>
                <w:szCs w:val="20"/>
              </w:rPr>
              <w:t xml:space="preserve"> DEA</w:t>
            </w:r>
            <w:r w:rsidR="00134AC9" w:rsidRPr="00DB577E">
              <w:rPr>
                <w:sz w:val="20"/>
                <w:szCs w:val="20"/>
              </w:rPr>
              <w:t>, and will serve as the project’s coordination and decision-making body</w:t>
            </w:r>
            <w:r w:rsidR="00EF5D7F">
              <w:rPr>
                <w:sz w:val="20"/>
                <w:szCs w:val="20"/>
              </w:rPr>
              <w:t>.</w:t>
            </w:r>
            <w:r w:rsidR="00134AC9" w:rsidRPr="00DB577E">
              <w:rPr>
                <w:sz w:val="20"/>
                <w:szCs w:val="20"/>
              </w:rPr>
              <w:t xml:space="preserve"> The PSC will include representation of all the key project stakeholders. It will meet according </w:t>
            </w:r>
            <w:r w:rsidR="00416FE2">
              <w:rPr>
                <w:sz w:val="20"/>
                <w:szCs w:val="20"/>
              </w:rPr>
              <w:t xml:space="preserve">to </w:t>
            </w:r>
            <w:r w:rsidR="00134AC9" w:rsidRPr="00DB577E">
              <w:rPr>
                <w:sz w:val="20"/>
                <w:szCs w:val="20"/>
              </w:rPr>
              <w:t xml:space="preserve">the necessity, but not less than once in </w:t>
            </w:r>
            <w:r w:rsidR="00DA3343" w:rsidRPr="00DB577E">
              <w:rPr>
                <w:sz w:val="20"/>
                <w:szCs w:val="20"/>
              </w:rPr>
              <w:t>6</w:t>
            </w:r>
            <w:r w:rsidR="00134AC9" w:rsidRPr="00DB577E">
              <w:rPr>
                <w:sz w:val="20"/>
                <w:szCs w:val="20"/>
              </w:rPr>
              <w:t xml:space="preserve"> months, to review project </w:t>
            </w:r>
            <w:r w:rsidR="00134AC9" w:rsidRPr="00DB577E">
              <w:rPr>
                <w:sz w:val="20"/>
                <w:szCs w:val="20"/>
              </w:rPr>
              <w:lastRenderedPageBreak/>
              <w:t xml:space="preserve">progress, approve project work plans and approve major project deliverables. The PSC is responsible for ensuring that the project remains on course to deliver products of the required quality to meet the outcomes defined in the project document. </w:t>
            </w:r>
          </w:p>
          <w:p w:rsidR="00134AC9" w:rsidRPr="00DB577E" w:rsidRDefault="00134AC9" w:rsidP="00134AC9">
            <w:pPr>
              <w:widowControl w:val="0"/>
              <w:tabs>
                <w:tab w:val="left" w:pos="426"/>
              </w:tabs>
              <w:autoSpaceDE w:val="0"/>
              <w:autoSpaceDN w:val="0"/>
              <w:adjustRightInd w:val="0"/>
              <w:jc w:val="both"/>
              <w:rPr>
                <w:sz w:val="20"/>
                <w:szCs w:val="20"/>
              </w:rPr>
            </w:pPr>
          </w:p>
          <w:p w:rsidR="00835937" w:rsidRDefault="00134AC9" w:rsidP="00702294">
            <w:pPr>
              <w:widowControl w:val="0"/>
              <w:tabs>
                <w:tab w:val="left" w:pos="426"/>
              </w:tabs>
              <w:autoSpaceDE w:val="0"/>
              <w:autoSpaceDN w:val="0"/>
              <w:adjustRightInd w:val="0"/>
              <w:jc w:val="both"/>
              <w:rPr>
                <w:sz w:val="20"/>
                <w:szCs w:val="20"/>
              </w:rPr>
            </w:pPr>
            <w:r w:rsidRPr="00DB577E">
              <w:rPr>
                <w:sz w:val="20"/>
                <w:szCs w:val="20"/>
              </w:rPr>
              <w:t xml:space="preserve">The day-to-day administration of the project will be carried out by a </w:t>
            </w:r>
            <w:r w:rsidR="001A21D5" w:rsidRPr="00DB577E">
              <w:rPr>
                <w:sz w:val="20"/>
                <w:szCs w:val="20"/>
              </w:rPr>
              <w:t xml:space="preserve">dedicated </w:t>
            </w:r>
            <w:r w:rsidRPr="00DB577E">
              <w:rPr>
                <w:i/>
                <w:sz w:val="20"/>
                <w:szCs w:val="20"/>
              </w:rPr>
              <w:t>Project Coordinating Unit</w:t>
            </w:r>
            <w:r w:rsidRPr="00DB577E">
              <w:rPr>
                <w:sz w:val="20"/>
                <w:szCs w:val="20"/>
              </w:rPr>
              <w:t xml:space="preserve"> (PCU), comprising a </w:t>
            </w:r>
            <w:r w:rsidR="00504965" w:rsidRPr="00413008">
              <w:rPr>
                <w:color w:val="000000"/>
                <w:sz w:val="20"/>
                <w:szCs w:val="20"/>
              </w:rPr>
              <w:t>Enabling Activities Technical Manager</w:t>
            </w:r>
            <w:r w:rsidR="00504965">
              <w:rPr>
                <w:sz w:val="20"/>
                <w:szCs w:val="20"/>
              </w:rPr>
              <w:t xml:space="preserve"> </w:t>
            </w:r>
            <w:r w:rsidRPr="00DB577E">
              <w:rPr>
                <w:sz w:val="20"/>
                <w:szCs w:val="20"/>
              </w:rPr>
              <w:t xml:space="preserve">and Project Assistant, who will be located within </w:t>
            </w:r>
            <w:r w:rsidR="00DA3343" w:rsidRPr="00DB577E">
              <w:rPr>
                <w:sz w:val="20"/>
                <w:szCs w:val="20"/>
              </w:rPr>
              <w:t>the DEA</w:t>
            </w:r>
            <w:r w:rsidRPr="00DB577E">
              <w:rPr>
                <w:sz w:val="20"/>
                <w:szCs w:val="20"/>
              </w:rPr>
              <w:t xml:space="preserve"> offices. The </w:t>
            </w:r>
            <w:r w:rsidR="00504965" w:rsidRPr="00413008">
              <w:rPr>
                <w:color w:val="000000"/>
                <w:sz w:val="20"/>
                <w:szCs w:val="20"/>
              </w:rPr>
              <w:t>Enabling Activities Technical Manager</w:t>
            </w:r>
            <w:r w:rsidR="00504965">
              <w:rPr>
                <w:sz w:val="20"/>
                <w:szCs w:val="20"/>
              </w:rPr>
              <w:t xml:space="preserve"> </w:t>
            </w:r>
            <w:r w:rsidRPr="00DB577E">
              <w:rPr>
                <w:sz w:val="20"/>
                <w:szCs w:val="20"/>
              </w:rPr>
              <w:t xml:space="preserve">will liaise and work closely with all partner institutions to link the project with complementary national programs and initiatives. </w:t>
            </w:r>
            <w:r w:rsidRPr="00DB577E">
              <w:rPr>
                <w:sz w:val="20"/>
                <w:szCs w:val="20"/>
                <w:lang w:val="en-ZA"/>
              </w:rPr>
              <w:t xml:space="preserve">The </w:t>
            </w:r>
            <w:r w:rsidR="00504965" w:rsidRPr="00413008">
              <w:rPr>
                <w:color w:val="000000"/>
                <w:sz w:val="20"/>
                <w:szCs w:val="20"/>
              </w:rPr>
              <w:t>Enabling Activities Technical Manager</w:t>
            </w:r>
            <w:r w:rsidR="00504965">
              <w:rPr>
                <w:sz w:val="20"/>
                <w:szCs w:val="20"/>
              </w:rPr>
              <w:t xml:space="preserve"> </w:t>
            </w:r>
            <w:r w:rsidRPr="00DB577E">
              <w:rPr>
                <w:sz w:val="20"/>
                <w:szCs w:val="20"/>
                <w:lang w:val="en-ZA"/>
              </w:rPr>
              <w:t xml:space="preserve">is accountable to the </w:t>
            </w:r>
            <w:r w:rsidR="00DA3343" w:rsidRPr="00DB577E">
              <w:rPr>
                <w:sz w:val="20"/>
                <w:szCs w:val="20"/>
                <w:lang w:val="en-ZA"/>
              </w:rPr>
              <w:t>DEA</w:t>
            </w:r>
            <w:r w:rsidRPr="00DB577E">
              <w:rPr>
                <w:sz w:val="20"/>
                <w:szCs w:val="20"/>
              </w:rPr>
              <w:t xml:space="preserve">, </w:t>
            </w:r>
            <w:r w:rsidRPr="00DB577E">
              <w:rPr>
                <w:sz w:val="20"/>
                <w:szCs w:val="20"/>
                <w:lang w:val="en-ZA"/>
              </w:rPr>
              <w:t xml:space="preserve">and the PSC for the quality, timeliness and effectiveness of the activities carried out, as well as for the use of funds. </w:t>
            </w:r>
          </w:p>
          <w:p w:rsidR="00702294" w:rsidRDefault="00702294" w:rsidP="00702294">
            <w:pPr>
              <w:widowControl w:val="0"/>
              <w:tabs>
                <w:tab w:val="left" w:pos="426"/>
              </w:tabs>
              <w:autoSpaceDE w:val="0"/>
              <w:autoSpaceDN w:val="0"/>
              <w:adjustRightInd w:val="0"/>
              <w:jc w:val="both"/>
              <w:rPr>
                <w:sz w:val="20"/>
                <w:szCs w:val="20"/>
              </w:rPr>
            </w:pPr>
          </w:p>
          <w:p w:rsidR="00504965" w:rsidRDefault="00504965" w:rsidP="00702294">
            <w:pPr>
              <w:widowControl w:val="0"/>
              <w:tabs>
                <w:tab w:val="left" w:pos="426"/>
              </w:tabs>
              <w:autoSpaceDE w:val="0"/>
              <w:autoSpaceDN w:val="0"/>
              <w:adjustRightInd w:val="0"/>
              <w:jc w:val="both"/>
              <w:rPr>
                <w:sz w:val="20"/>
                <w:szCs w:val="20"/>
              </w:rPr>
            </w:pPr>
          </w:p>
          <w:p w:rsidR="00596F8C" w:rsidRDefault="00596F8C" w:rsidP="00596F8C">
            <w:pPr>
              <w:widowControl w:val="0"/>
              <w:tabs>
                <w:tab w:val="left" w:pos="426"/>
              </w:tabs>
              <w:autoSpaceDE w:val="0"/>
              <w:autoSpaceDN w:val="0"/>
              <w:adjustRightInd w:val="0"/>
              <w:jc w:val="both"/>
              <w:rPr>
                <w:b/>
                <w:sz w:val="20"/>
                <w:szCs w:val="20"/>
              </w:rPr>
            </w:pPr>
            <w:r w:rsidRPr="00140AD8">
              <w:rPr>
                <w:b/>
                <w:sz w:val="20"/>
                <w:szCs w:val="20"/>
              </w:rPr>
              <w:t>UNDP’s comparative advantage for Biodiversity Enabling Activities</w:t>
            </w:r>
          </w:p>
          <w:p w:rsidR="00596F8C" w:rsidRPr="00140AD8" w:rsidRDefault="00596F8C" w:rsidP="00596F8C">
            <w:pPr>
              <w:widowControl w:val="0"/>
              <w:tabs>
                <w:tab w:val="left" w:pos="426"/>
              </w:tabs>
              <w:autoSpaceDE w:val="0"/>
              <w:autoSpaceDN w:val="0"/>
              <w:adjustRightInd w:val="0"/>
              <w:jc w:val="both"/>
              <w:rPr>
                <w:b/>
                <w:sz w:val="20"/>
                <w:szCs w:val="20"/>
              </w:rPr>
            </w:pPr>
          </w:p>
          <w:p w:rsidR="00596F8C" w:rsidRDefault="00596F8C" w:rsidP="00596F8C">
            <w:pPr>
              <w:widowControl w:val="0"/>
              <w:tabs>
                <w:tab w:val="left" w:pos="426"/>
              </w:tabs>
              <w:autoSpaceDE w:val="0"/>
              <w:autoSpaceDN w:val="0"/>
              <w:adjustRightInd w:val="0"/>
              <w:jc w:val="both"/>
              <w:rPr>
                <w:sz w:val="20"/>
                <w:szCs w:val="20"/>
              </w:rPr>
            </w:pPr>
            <w:r w:rsidRPr="00140AD8">
              <w:rPr>
                <w:sz w:val="20"/>
                <w:szCs w:val="20"/>
              </w:rPr>
              <w:t xml:space="preserve">UNDP has historically been the largest GEF implementing agency in terms of assisting countries in undertaking biodiversity enabling activities, having assisted more than 100 countries with it through several projects. These projects helped countries prepare their </w:t>
            </w:r>
            <w:r w:rsidR="00EF5D7F">
              <w:rPr>
                <w:sz w:val="20"/>
                <w:szCs w:val="20"/>
              </w:rPr>
              <w:t>original Biodiversity Strategy</w:t>
            </w:r>
            <w:r w:rsidRPr="00140AD8">
              <w:rPr>
                <w:sz w:val="20"/>
                <w:szCs w:val="20"/>
              </w:rPr>
              <w:t xml:space="preserve"> and Action Plans, </w:t>
            </w:r>
            <w:r w:rsidR="00EF5D7F">
              <w:rPr>
                <w:sz w:val="20"/>
                <w:szCs w:val="20"/>
              </w:rPr>
              <w:t xml:space="preserve">prepare </w:t>
            </w:r>
            <w:r w:rsidRPr="00140AD8">
              <w:rPr>
                <w:sz w:val="20"/>
                <w:szCs w:val="20"/>
              </w:rPr>
              <w:t>their reports to the CBD COP, from the first to the fourth</w:t>
            </w:r>
            <w:r w:rsidR="00EF5D7F">
              <w:rPr>
                <w:sz w:val="20"/>
                <w:szCs w:val="20"/>
              </w:rPr>
              <w:t>,</w:t>
            </w:r>
            <w:r w:rsidRPr="00140AD8">
              <w:rPr>
                <w:sz w:val="20"/>
                <w:szCs w:val="20"/>
              </w:rPr>
              <w:t xml:space="preserve"> and assess capacity needs in a number of countries. </w:t>
            </w:r>
            <w:r>
              <w:rPr>
                <w:sz w:val="20"/>
                <w:szCs w:val="20"/>
              </w:rPr>
              <w:t xml:space="preserve">UNDP supported Botswana with its first generation of Biodiversity Enabling Activities. The project was financially closed in 2005 and produced all of its expected results. Botswana </w:t>
            </w:r>
            <w:r w:rsidRPr="00140AD8">
              <w:rPr>
                <w:sz w:val="20"/>
                <w:szCs w:val="20"/>
              </w:rPr>
              <w:t>accessed funding for its fourth national report through the GEF UNDP-UNEP project</w:t>
            </w:r>
            <w:r>
              <w:rPr>
                <w:sz w:val="20"/>
                <w:szCs w:val="20"/>
              </w:rPr>
              <w:t xml:space="preserve"> in 2008 and also produced the expected report</w:t>
            </w:r>
            <w:r w:rsidRPr="00140AD8">
              <w:rPr>
                <w:sz w:val="20"/>
                <w:szCs w:val="20"/>
              </w:rPr>
              <w:t xml:space="preserve">. The monitoring of this global project was carried out by the </w:t>
            </w:r>
            <w:r>
              <w:rPr>
                <w:sz w:val="20"/>
                <w:szCs w:val="20"/>
              </w:rPr>
              <w:t>Botswana</w:t>
            </w:r>
            <w:r w:rsidRPr="00140AD8">
              <w:rPr>
                <w:sz w:val="20"/>
                <w:szCs w:val="20"/>
              </w:rPr>
              <w:t xml:space="preserve"> Country Office.</w:t>
            </w:r>
            <w:r w:rsidR="00497807">
              <w:rPr>
                <w:sz w:val="20"/>
              </w:rPr>
              <w:t xml:space="preserve"> Furthermore, UNDP has a large and active GEF biodiversity portfolio in Botswana and two professional staff dedicated to monitoring it.</w:t>
            </w:r>
          </w:p>
          <w:p w:rsidR="00497807" w:rsidRDefault="00497807" w:rsidP="00596F8C">
            <w:pPr>
              <w:widowControl w:val="0"/>
              <w:tabs>
                <w:tab w:val="left" w:pos="426"/>
              </w:tabs>
              <w:autoSpaceDE w:val="0"/>
              <w:autoSpaceDN w:val="0"/>
              <w:adjustRightInd w:val="0"/>
              <w:jc w:val="both"/>
              <w:rPr>
                <w:sz w:val="20"/>
                <w:szCs w:val="20"/>
              </w:rPr>
            </w:pPr>
          </w:p>
          <w:p w:rsidR="00497807" w:rsidRDefault="00497807" w:rsidP="00497807">
            <w:pPr>
              <w:widowControl w:val="0"/>
              <w:tabs>
                <w:tab w:val="left" w:pos="426"/>
              </w:tabs>
              <w:autoSpaceDE w:val="0"/>
              <w:autoSpaceDN w:val="0"/>
              <w:adjustRightInd w:val="0"/>
              <w:jc w:val="both"/>
              <w:rPr>
                <w:sz w:val="20"/>
                <w:szCs w:val="20"/>
              </w:rPr>
            </w:pPr>
            <w:r>
              <w:rPr>
                <w:sz w:val="20"/>
                <w:szCs w:val="20"/>
              </w:rPr>
              <w:t>These synergies will be created primarily with the following projects, but not restricted to them:</w:t>
            </w:r>
          </w:p>
          <w:p w:rsidR="00497807" w:rsidRPr="00497807" w:rsidRDefault="00497807" w:rsidP="00497807">
            <w:pPr>
              <w:pStyle w:val="ListParagraph"/>
              <w:widowControl w:val="0"/>
              <w:numPr>
                <w:ilvl w:val="0"/>
                <w:numId w:val="41"/>
              </w:numPr>
              <w:tabs>
                <w:tab w:val="left" w:pos="426"/>
              </w:tabs>
              <w:autoSpaceDE w:val="0"/>
              <w:autoSpaceDN w:val="0"/>
              <w:adjustRightInd w:val="0"/>
              <w:jc w:val="both"/>
              <w:rPr>
                <w:sz w:val="20"/>
                <w:szCs w:val="20"/>
              </w:rPr>
            </w:pPr>
            <w:r w:rsidRPr="00497807">
              <w:rPr>
                <w:sz w:val="20"/>
                <w:szCs w:val="20"/>
              </w:rPr>
              <w:t>The newly approved UNDP</w:t>
            </w:r>
            <w:r w:rsidR="006F5CFB">
              <w:rPr>
                <w:sz w:val="20"/>
                <w:szCs w:val="20"/>
              </w:rPr>
              <w:t>/GEF project under development “</w:t>
            </w:r>
            <w:r w:rsidRPr="00497807">
              <w:rPr>
                <w:i/>
                <w:sz w:val="20"/>
                <w:szCs w:val="20"/>
              </w:rPr>
              <w:t>Improved Management Effectiveness of the Chobe-Kwando-Linyanti Matrix of Protected Areas</w:t>
            </w:r>
            <w:r w:rsidR="006F5CFB">
              <w:rPr>
                <w:sz w:val="20"/>
                <w:szCs w:val="20"/>
              </w:rPr>
              <w:t>”</w:t>
            </w:r>
          </w:p>
          <w:p w:rsidR="00497807" w:rsidRPr="00497807" w:rsidRDefault="00497807" w:rsidP="00497807">
            <w:pPr>
              <w:pStyle w:val="ListParagraph"/>
              <w:widowControl w:val="0"/>
              <w:numPr>
                <w:ilvl w:val="0"/>
                <w:numId w:val="41"/>
              </w:numPr>
              <w:tabs>
                <w:tab w:val="left" w:pos="426"/>
              </w:tabs>
              <w:autoSpaceDE w:val="0"/>
              <w:autoSpaceDN w:val="0"/>
              <w:adjustRightInd w:val="0"/>
              <w:jc w:val="both"/>
              <w:rPr>
                <w:sz w:val="20"/>
                <w:szCs w:val="20"/>
              </w:rPr>
            </w:pPr>
            <w:r w:rsidRPr="00497807">
              <w:rPr>
                <w:sz w:val="20"/>
                <w:szCs w:val="20"/>
              </w:rPr>
              <w:t>T</w:t>
            </w:r>
            <w:r w:rsidR="006F5CFB">
              <w:rPr>
                <w:sz w:val="20"/>
                <w:szCs w:val="20"/>
              </w:rPr>
              <w:t>he UNDP/GEF BiOkavango Project “</w:t>
            </w:r>
            <w:r w:rsidRPr="00497807">
              <w:rPr>
                <w:i/>
                <w:sz w:val="20"/>
                <w:szCs w:val="20"/>
              </w:rPr>
              <w:t>Building Local Capacity for Conservation and Sustainable Use of Biodiversity in the Okavango Delta</w:t>
            </w:r>
            <w:r w:rsidR="006F5CFB">
              <w:rPr>
                <w:sz w:val="20"/>
                <w:szCs w:val="20"/>
              </w:rPr>
              <w:t>”</w:t>
            </w:r>
          </w:p>
          <w:p w:rsidR="00497807" w:rsidRPr="00497807" w:rsidRDefault="00497807" w:rsidP="00497807">
            <w:pPr>
              <w:pStyle w:val="ListParagraph"/>
              <w:widowControl w:val="0"/>
              <w:numPr>
                <w:ilvl w:val="0"/>
                <w:numId w:val="41"/>
              </w:numPr>
              <w:tabs>
                <w:tab w:val="left" w:pos="426"/>
              </w:tabs>
              <w:autoSpaceDE w:val="0"/>
              <w:autoSpaceDN w:val="0"/>
              <w:adjustRightInd w:val="0"/>
              <w:jc w:val="both"/>
              <w:rPr>
                <w:sz w:val="20"/>
                <w:szCs w:val="20"/>
              </w:rPr>
            </w:pPr>
            <w:r w:rsidRPr="00497807">
              <w:rPr>
                <w:sz w:val="20"/>
                <w:szCs w:val="20"/>
              </w:rPr>
              <w:t xml:space="preserve">The UNDP/GEF Project </w:t>
            </w:r>
            <w:r w:rsidR="006F5CFB">
              <w:rPr>
                <w:sz w:val="20"/>
                <w:szCs w:val="20"/>
              </w:rPr>
              <w:t>“</w:t>
            </w:r>
            <w:r w:rsidRPr="00497807">
              <w:rPr>
                <w:i/>
                <w:sz w:val="20"/>
                <w:szCs w:val="20"/>
              </w:rPr>
              <w:t>Strategic Partnerships to Improve the Financial and Operational Sustainability of Protected Areas</w:t>
            </w:r>
            <w:r w:rsidR="006F5CFB">
              <w:rPr>
                <w:sz w:val="20"/>
                <w:szCs w:val="20"/>
              </w:rPr>
              <w:t>”</w:t>
            </w:r>
          </w:p>
          <w:p w:rsidR="00497807" w:rsidRPr="00497807" w:rsidRDefault="00497807" w:rsidP="00497807">
            <w:pPr>
              <w:pStyle w:val="ListParagraph"/>
              <w:widowControl w:val="0"/>
              <w:numPr>
                <w:ilvl w:val="0"/>
                <w:numId w:val="41"/>
              </w:numPr>
              <w:tabs>
                <w:tab w:val="left" w:pos="426"/>
              </w:tabs>
              <w:autoSpaceDE w:val="0"/>
              <w:autoSpaceDN w:val="0"/>
              <w:adjustRightInd w:val="0"/>
              <w:jc w:val="both"/>
              <w:rPr>
                <w:sz w:val="20"/>
                <w:szCs w:val="20"/>
              </w:rPr>
            </w:pPr>
            <w:r w:rsidRPr="00497807">
              <w:rPr>
                <w:sz w:val="20"/>
                <w:szCs w:val="20"/>
              </w:rPr>
              <w:t xml:space="preserve">The WB/GEF project </w:t>
            </w:r>
            <w:r w:rsidR="006F5CFB">
              <w:rPr>
                <w:sz w:val="20"/>
                <w:szCs w:val="20"/>
              </w:rPr>
              <w:t>“</w:t>
            </w:r>
            <w:r w:rsidRPr="00497807">
              <w:rPr>
                <w:i/>
                <w:sz w:val="20"/>
                <w:szCs w:val="20"/>
              </w:rPr>
              <w:t>Human-Wildlife-Coexistence Management Project in Northern Botswana</w:t>
            </w:r>
            <w:r w:rsidR="006F5CFB">
              <w:rPr>
                <w:sz w:val="20"/>
                <w:szCs w:val="20"/>
              </w:rPr>
              <w:t>”</w:t>
            </w:r>
          </w:p>
          <w:p w:rsidR="00497807" w:rsidRDefault="00497807" w:rsidP="00596F8C">
            <w:pPr>
              <w:widowControl w:val="0"/>
              <w:tabs>
                <w:tab w:val="left" w:pos="426"/>
              </w:tabs>
              <w:autoSpaceDE w:val="0"/>
              <w:autoSpaceDN w:val="0"/>
              <w:adjustRightInd w:val="0"/>
              <w:jc w:val="both"/>
              <w:rPr>
                <w:sz w:val="20"/>
                <w:szCs w:val="20"/>
              </w:rPr>
            </w:pPr>
          </w:p>
          <w:p w:rsidR="00F61BE4" w:rsidRDefault="00B6517C" w:rsidP="00596F8C">
            <w:pPr>
              <w:widowControl w:val="0"/>
              <w:tabs>
                <w:tab w:val="left" w:pos="426"/>
              </w:tabs>
              <w:autoSpaceDE w:val="0"/>
              <w:autoSpaceDN w:val="0"/>
              <w:adjustRightInd w:val="0"/>
              <w:jc w:val="both"/>
              <w:rPr>
                <w:sz w:val="20"/>
                <w:szCs w:val="20"/>
              </w:rPr>
            </w:pPr>
            <w:r>
              <w:rPr>
                <w:sz w:val="20"/>
                <w:szCs w:val="20"/>
              </w:rPr>
              <w:t xml:space="preserve">The UNDP Country Office in </w:t>
            </w:r>
            <w:r w:rsidR="00E7034F">
              <w:rPr>
                <w:sz w:val="20"/>
                <w:szCs w:val="20"/>
              </w:rPr>
              <w:t>Gaborone</w:t>
            </w:r>
            <w:r w:rsidR="00AF5E74">
              <w:rPr>
                <w:sz w:val="20"/>
                <w:szCs w:val="20"/>
              </w:rPr>
              <w:t xml:space="preserve">, </w:t>
            </w:r>
            <w:r>
              <w:rPr>
                <w:sz w:val="20"/>
                <w:szCs w:val="20"/>
              </w:rPr>
              <w:t>Bot</w:t>
            </w:r>
            <w:r w:rsidR="00AF5E74">
              <w:rPr>
                <w:sz w:val="20"/>
                <w:szCs w:val="20"/>
              </w:rPr>
              <w:t>s</w:t>
            </w:r>
            <w:r>
              <w:rPr>
                <w:sz w:val="20"/>
                <w:szCs w:val="20"/>
              </w:rPr>
              <w:t>wana</w:t>
            </w:r>
            <w:r w:rsidR="00AF5E74">
              <w:rPr>
                <w:sz w:val="20"/>
                <w:szCs w:val="20"/>
              </w:rPr>
              <w:t xml:space="preserve"> includes an Energy and Environment Programme, with a dedicated Environmental Focal Point </w:t>
            </w:r>
            <w:r w:rsidR="00E7034F">
              <w:rPr>
                <w:sz w:val="20"/>
                <w:szCs w:val="20"/>
              </w:rPr>
              <w:t xml:space="preserve">(EFP) </w:t>
            </w:r>
            <w:r w:rsidR="00AF5E74">
              <w:rPr>
                <w:sz w:val="20"/>
                <w:szCs w:val="20"/>
              </w:rPr>
              <w:t xml:space="preserve">supported by technical and administrative staff. The EFP is also supported by the Regional Technical Advisor for </w:t>
            </w:r>
            <w:r w:rsidR="00AF5E74" w:rsidRPr="00BE743F">
              <w:rPr>
                <w:sz w:val="20"/>
                <w:szCs w:val="20"/>
              </w:rPr>
              <w:t xml:space="preserve">Ecosystems and Biodiversity for Eastern and Southern Africa, based at the Regional Services Centre in Pretoria, South Africa. </w:t>
            </w:r>
          </w:p>
          <w:p w:rsidR="00F61BE4" w:rsidRDefault="00F61BE4" w:rsidP="00596F8C">
            <w:pPr>
              <w:widowControl w:val="0"/>
              <w:tabs>
                <w:tab w:val="left" w:pos="426"/>
              </w:tabs>
              <w:autoSpaceDE w:val="0"/>
              <w:autoSpaceDN w:val="0"/>
              <w:adjustRightInd w:val="0"/>
              <w:jc w:val="both"/>
              <w:rPr>
                <w:sz w:val="20"/>
                <w:szCs w:val="20"/>
              </w:rPr>
            </w:pPr>
          </w:p>
          <w:p w:rsidR="00B6517C" w:rsidRDefault="00BE743F" w:rsidP="00596F8C">
            <w:pPr>
              <w:widowControl w:val="0"/>
              <w:tabs>
                <w:tab w:val="left" w:pos="426"/>
              </w:tabs>
              <w:autoSpaceDE w:val="0"/>
              <w:autoSpaceDN w:val="0"/>
              <w:adjustRightInd w:val="0"/>
              <w:jc w:val="both"/>
              <w:rPr>
                <w:sz w:val="20"/>
                <w:szCs w:val="20"/>
              </w:rPr>
            </w:pPr>
            <w:r>
              <w:rPr>
                <w:sz w:val="20"/>
                <w:szCs w:val="20"/>
              </w:rPr>
              <w:t xml:space="preserve">Successful implementation of this proposed enabling activities project will also </w:t>
            </w:r>
            <w:r w:rsidR="00AF5E74" w:rsidRPr="00BE743F">
              <w:rPr>
                <w:sz w:val="20"/>
                <w:szCs w:val="20"/>
              </w:rPr>
              <w:t>rely on UNDP's country-level coordination experience in integrated policy development, human resources development, gender issues, institutional strengthening, and non-governmental and community participation</w:t>
            </w:r>
            <w:r w:rsidR="00E7034F">
              <w:rPr>
                <w:sz w:val="20"/>
                <w:szCs w:val="20"/>
              </w:rPr>
              <w:t>. A</w:t>
            </w:r>
            <w:r w:rsidR="00AF5E74" w:rsidRPr="00BE743F">
              <w:rPr>
                <w:sz w:val="20"/>
                <w:szCs w:val="20"/>
              </w:rPr>
              <w:t>ll of these elements are all part o</w:t>
            </w:r>
            <w:r w:rsidRPr="00BE743F">
              <w:rPr>
                <w:sz w:val="20"/>
                <w:szCs w:val="20"/>
              </w:rPr>
              <w:t>f UNDP’s programme in Botswana</w:t>
            </w:r>
            <w:r w:rsidR="00AF5E74" w:rsidRPr="00BE743F">
              <w:rPr>
                <w:sz w:val="20"/>
                <w:szCs w:val="20"/>
              </w:rPr>
              <w:t>.</w:t>
            </w:r>
          </w:p>
          <w:p w:rsidR="00B6517C" w:rsidRDefault="00B6517C" w:rsidP="00596F8C">
            <w:pPr>
              <w:widowControl w:val="0"/>
              <w:tabs>
                <w:tab w:val="left" w:pos="426"/>
              </w:tabs>
              <w:autoSpaceDE w:val="0"/>
              <w:autoSpaceDN w:val="0"/>
              <w:adjustRightInd w:val="0"/>
              <w:jc w:val="both"/>
              <w:rPr>
                <w:sz w:val="20"/>
                <w:szCs w:val="20"/>
              </w:rPr>
            </w:pPr>
          </w:p>
          <w:p w:rsidR="00E7034F" w:rsidRDefault="00E7034F" w:rsidP="00596F8C">
            <w:pPr>
              <w:widowControl w:val="0"/>
              <w:tabs>
                <w:tab w:val="left" w:pos="426"/>
              </w:tabs>
              <w:autoSpaceDE w:val="0"/>
              <w:autoSpaceDN w:val="0"/>
              <w:adjustRightInd w:val="0"/>
              <w:jc w:val="both"/>
              <w:rPr>
                <w:sz w:val="20"/>
                <w:szCs w:val="20"/>
              </w:rPr>
            </w:pPr>
          </w:p>
          <w:p w:rsidR="00596F8C" w:rsidRDefault="00596F8C" w:rsidP="00596F8C">
            <w:pPr>
              <w:widowControl w:val="0"/>
              <w:tabs>
                <w:tab w:val="left" w:pos="426"/>
              </w:tabs>
              <w:autoSpaceDE w:val="0"/>
              <w:autoSpaceDN w:val="0"/>
              <w:adjustRightInd w:val="0"/>
              <w:jc w:val="both"/>
              <w:rPr>
                <w:b/>
                <w:sz w:val="20"/>
                <w:szCs w:val="20"/>
              </w:rPr>
            </w:pPr>
            <w:r w:rsidRPr="00596F8C">
              <w:rPr>
                <w:b/>
                <w:sz w:val="20"/>
                <w:szCs w:val="20"/>
              </w:rPr>
              <w:t>Project’s alignment with UNDP’s programme for Botswana</w:t>
            </w:r>
          </w:p>
          <w:p w:rsidR="00596F8C" w:rsidRPr="00596F8C" w:rsidRDefault="00596F8C" w:rsidP="00596F8C">
            <w:pPr>
              <w:widowControl w:val="0"/>
              <w:tabs>
                <w:tab w:val="left" w:pos="426"/>
              </w:tabs>
              <w:autoSpaceDE w:val="0"/>
              <w:autoSpaceDN w:val="0"/>
              <w:adjustRightInd w:val="0"/>
              <w:jc w:val="both"/>
              <w:rPr>
                <w:b/>
                <w:sz w:val="20"/>
                <w:szCs w:val="20"/>
              </w:rPr>
            </w:pPr>
          </w:p>
          <w:p w:rsidR="00F61BE4" w:rsidRDefault="00596F8C" w:rsidP="00596F8C">
            <w:pPr>
              <w:widowControl w:val="0"/>
              <w:tabs>
                <w:tab w:val="left" w:pos="426"/>
              </w:tabs>
              <w:autoSpaceDE w:val="0"/>
              <w:autoSpaceDN w:val="0"/>
              <w:adjustRightInd w:val="0"/>
              <w:jc w:val="both"/>
              <w:rPr>
                <w:sz w:val="20"/>
                <w:szCs w:val="20"/>
              </w:rPr>
            </w:pPr>
            <w:r>
              <w:rPr>
                <w:sz w:val="20"/>
                <w:szCs w:val="20"/>
              </w:rPr>
              <w:t xml:space="preserve">This project is in line with </w:t>
            </w:r>
            <w:r w:rsidRPr="00D325B5">
              <w:rPr>
                <w:sz w:val="20"/>
                <w:szCs w:val="20"/>
              </w:rPr>
              <w:t xml:space="preserve">the </w:t>
            </w:r>
            <w:r>
              <w:rPr>
                <w:sz w:val="20"/>
                <w:szCs w:val="20"/>
              </w:rPr>
              <w:t xml:space="preserve">objectives of the </w:t>
            </w:r>
            <w:r w:rsidRPr="00D325B5">
              <w:rPr>
                <w:sz w:val="20"/>
                <w:szCs w:val="20"/>
              </w:rPr>
              <w:t xml:space="preserve">United Nations Development Assistance Framework (UNDAF) for 2010 - 2016, </w:t>
            </w:r>
            <w:r w:rsidRPr="00AF5E74">
              <w:rPr>
                <w:sz w:val="20"/>
                <w:szCs w:val="20"/>
              </w:rPr>
              <w:t xml:space="preserve">which prioritises the environment and the fight against poverty. </w:t>
            </w:r>
          </w:p>
          <w:p w:rsidR="00F61BE4" w:rsidRDefault="00F61BE4" w:rsidP="00596F8C">
            <w:pPr>
              <w:widowControl w:val="0"/>
              <w:tabs>
                <w:tab w:val="left" w:pos="426"/>
              </w:tabs>
              <w:autoSpaceDE w:val="0"/>
              <w:autoSpaceDN w:val="0"/>
              <w:adjustRightInd w:val="0"/>
              <w:jc w:val="both"/>
              <w:rPr>
                <w:sz w:val="20"/>
                <w:szCs w:val="20"/>
              </w:rPr>
            </w:pPr>
          </w:p>
          <w:p w:rsidR="00596F8C" w:rsidRPr="00AF5E74" w:rsidRDefault="00596F8C" w:rsidP="00596F8C">
            <w:pPr>
              <w:widowControl w:val="0"/>
              <w:tabs>
                <w:tab w:val="left" w:pos="426"/>
              </w:tabs>
              <w:autoSpaceDE w:val="0"/>
              <w:autoSpaceDN w:val="0"/>
              <w:adjustRightInd w:val="0"/>
              <w:jc w:val="both"/>
              <w:rPr>
                <w:sz w:val="20"/>
                <w:szCs w:val="20"/>
              </w:rPr>
            </w:pPr>
            <w:r w:rsidRPr="00AF5E74">
              <w:rPr>
                <w:sz w:val="20"/>
                <w:szCs w:val="20"/>
              </w:rPr>
              <w:t xml:space="preserve">The UN-GoB Programme &amp; Operational Plan of 2010-2014 places special focus on environmental matters and the protection of the Botswana’s biodiversity endowment as a key to its successful development. </w:t>
            </w:r>
          </w:p>
          <w:p w:rsidR="00AF5E74" w:rsidRPr="00AF5E74" w:rsidRDefault="00AF5E74" w:rsidP="00AF5E74">
            <w:pPr>
              <w:rPr>
                <w:sz w:val="20"/>
                <w:szCs w:val="20"/>
              </w:rPr>
            </w:pPr>
          </w:p>
          <w:p w:rsidR="00AF5E74" w:rsidRPr="00AF5E74" w:rsidRDefault="00AF5E74" w:rsidP="00AF5E74">
            <w:pPr>
              <w:rPr>
                <w:sz w:val="20"/>
                <w:szCs w:val="20"/>
                <w:lang w:val="en-US" w:eastAsia="en-GB"/>
              </w:rPr>
            </w:pPr>
            <w:r w:rsidRPr="00AF5E74">
              <w:rPr>
                <w:sz w:val="20"/>
                <w:szCs w:val="20"/>
                <w:lang w:val="en-US" w:eastAsia="en-GB"/>
              </w:rPr>
              <w:t xml:space="preserve">The </w:t>
            </w:r>
            <w:r w:rsidR="00E7034F">
              <w:rPr>
                <w:sz w:val="20"/>
                <w:szCs w:val="20"/>
                <w:lang w:val="en-US" w:eastAsia="en-GB"/>
              </w:rPr>
              <w:t xml:space="preserve">relevant </w:t>
            </w:r>
            <w:r w:rsidRPr="00AF5E74">
              <w:rPr>
                <w:sz w:val="20"/>
                <w:szCs w:val="20"/>
                <w:lang w:val="en-US" w:eastAsia="en-GB"/>
              </w:rPr>
              <w:t xml:space="preserve">Environment Outputs identified by the Country Programme </w:t>
            </w:r>
            <w:r w:rsidR="00E7034F">
              <w:rPr>
                <w:sz w:val="20"/>
                <w:szCs w:val="20"/>
                <w:lang w:val="en-US" w:eastAsia="en-GB"/>
              </w:rPr>
              <w:t xml:space="preserve">with respect to this project </w:t>
            </w:r>
            <w:r w:rsidRPr="00AF5E74">
              <w:rPr>
                <w:sz w:val="20"/>
                <w:szCs w:val="20"/>
                <w:lang w:val="en-US" w:eastAsia="en-GB"/>
              </w:rPr>
              <w:t>are:</w:t>
            </w:r>
          </w:p>
          <w:p w:rsidR="00AF5E74" w:rsidRPr="00AF5E74" w:rsidRDefault="00AF5E74" w:rsidP="00AF5E74">
            <w:pPr>
              <w:pStyle w:val="ListParagraph"/>
              <w:numPr>
                <w:ilvl w:val="0"/>
                <w:numId w:val="48"/>
              </w:numPr>
              <w:rPr>
                <w:sz w:val="20"/>
                <w:szCs w:val="20"/>
                <w:lang w:val="en-US" w:eastAsia="en-GB"/>
              </w:rPr>
            </w:pPr>
            <w:r w:rsidRPr="00AF5E74">
              <w:rPr>
                <w:sz w:val="20"/>
                <w:szCs w:val="20"/>
                <w:lang w:val="en-US" w:eastAsia="en-GB"/>
              </w:rPr>
              <w:t>Global environmental concerns and commitments integrated in national planning and policy</w:t>
            </w:r>
          </w:p>
          <w:p w:rsidR="00AF5E74" w:rsidRPr="00AF5E74" w:rsidRDefault="00AF5E74" w:rsidP="00AF5E74">
            <w:pPr>
              <w:pStyle w:val="ListParagraph"/>
              <w:numPr>
                <w:ilvl w:val="0"/>
                <w:numId w:val="48"/>
              </w:numPr>
              <w:rPr>
                <w:sz w:val="20"/>
                <w:szCs w:val="20"/>
                <w:lang w:val="en-US" w:eastAsia="en-GB"/>
              </w:rPr>
            </w:pPr>
            <w:r w:rsidRPr="00AF5E74">
              <w:rPr>
                <w:sz w:val="20"/>
                <w:szCs w:val="20"/>
                <w:lang w:val="en-US" w:eastAsia="en-GB"/>
              </w:rPr>
              <w:t>Improved awareness and understanding among decision makers and the public of linkages between environmental sustainability and human poverty and well-being</w:t>
            </w:r>
          </w:p>
          <w:p w:rsidR="00AF5E74" w:rsidRPr="00AF5E74" w:rsidRDefault="00AF5E74" w:rsidP="00AF5E74">
            <w:pPr>
              <w:pStyle w:val="ListParagraph"/>
              <w:numPr>
                <w:ilvl w:val="0"/>
                <w:numId w:val="48"/>
              </w:numPr>
              <w:rPr>
                <w:sz w:val="20"/>
                <w:szCs w:val="20"/>
              </w:rPr>
            </w:pPr>
            <w:r w:rsidRPr="00AF5E74">
              <w:rPr>
                <w:sz w:val="20"/>
                <w:szCs w:val="20"/>
                <w:lang w:val="en-US" w:eastAsia="en-GB"/>
              </w:rPr>
              <w:t>Improved national capacity to negotiate and implement global benefits.</w:t>
            </w:r>
          </w:p>
          <w:p w:rsidR="00596F8C" w:rsidRDefault="00596F8C" w:rsidP="00596F8C">
            <w:pPr>
              <w:widowControl w:val="0"/>
              <w:tabs>
                <w:tab w:val="left" w:pos="426"/>
              </w:tabs>
              <w:autoSpaceDE w:val="0"/>
              <w:autoSpaceDN w:val="0"/>
              <w:adjustRightInd w:val="0"/>
              <w:jc w:val="both"/>
              <w:rPr>
                <w:sz w:val="20"/>
                <w:szCs w:val="20"/>
              </w:rPr>
            </w:pPr>
          </w:p>
          <w:p w:rsidR="00E7034F" w:rsidRDefault="00E7034F" w:rsidP="00596F8C">
            <w:pPr>
              <w:widowControl w:val="0"/>
              <w:tabs>
                <w:tab w:val="left" w:pos="426"/>
              </w:tabs>
              <w:autoSpaceDE w:val="0"/>
              <w:autoSpaceDN w:val="0"/>
              <w:adjustRightInd w:val="0"/>
              <w:jc w:val="both"/>
              <w:rPr>
                <w:sz w:val="20"/>
                <w:szCs w:val="20"/>
              </w:rPr>
            </w:pPr>
          </w:p>
          <w:p w:rsidR="00596F8C" w:rsidRDefault="00596F8C" w:rsidP="00596F8C">
            <w:pPr>
              <w:widowControl w:val="0"/>
              <w:tabs>
                <w:tab w:val="left" w:pos="426"/>
              </w:tabs>
              <w:autoSpaceDE w:val="0"/>
              <w:autoSpaceDN w:val="0"/>
              <w:adjustRightInd w:val="0"/>
              <w:jc w:val="both"/>
              <w:rPr>
                <w:b/>
                <w:sz w:val="20"/>
                <w:szCs w:val="20"/>
              </w:rPr>
            </w:pPr>
            <w:r w:rsidRPr="00053D78">
              <w:rPr>
                <w:b/>
                <w:sz w:val="20"/>
                <w:szCs w:val="20"/>
              </w:rPr>
              <w:t>Stakeholder involvement in the implementation of the project</w:t>
            </w:r>
          </w:p>
          <w:p w:rsidR="00596F8C" w:rsidRPr="00EF5D7F" w:rsidRDefault="00596F8C" w:rsidP="00596F8C">
            <w:pPr>
              <w:widowControl w:val="0"/>
              <w:tabs>
                <w:tab w:val="left" w:pos="426"/>
              </w:tabs>
              <w:autoSpaceDE w:val="0"/>
              <w:autoSpaceDN w:val="0"/>
              <w:adjustRightInd w:val="0"/>
              <w:jc w:val="both"/>
              <w:rPr>
                <w:b/>
                <w:sz w:val="20"/>
                <w:szCs w:val="20"/>
              </w:rPr>
            </w:pPr>
          </w:p>
          <w:p w:rsidR="00EF5D7F" w:rsidRPr="00EF5D7F" w:rsidRDefault="00EF5D7F" w:rsidP="00EF5D7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lang w:val="en-US" w:eastAsia="en-GB"/>
              </w:rPr>
            </w:pPr>
            <w:r w:rsidRPr="00EF5D7F">
              <w:rPr>
                <w:sz w:val="20"/>
                <w:szCs w:val="20"/>
                <w:lang w:val="en-US" w:eastAsia="en-GB"/>
              </w:rPr>
              <w:t>NGO Fund under MEWT to assist NGOS in implementation of biodiversity related projects - allocated $500,000 during NDP 9 (2003-2009) Creation of Environment Fund to fund environmental reclamation projects by Community Based Organizations (CBOs)</w:t>
            </w:r>
          </w:p>
          <w:p w:rsidR="00EF5D7F" w:rsidRPr="00053D78" w:rsidRDefault="00EF5D7F" w:rsidP="00596F8C">
            <w:pPr>
              <w:widowControl w:val="0"/>
              <w:tabs>
                <w:tab w:val="left" w:pos="426"/>
              </w:tabs>
              <w:autoSpaceDE w:val="0"/>
              <w:autoSpaceDN w:val="0"/>
              <w:adjustRightInd w:val="0"/>
              <w:jc w:val="both"/>
              <w:rPr>
                <w:b/>
                <w:sz w:val="20"/>
                <w:szCs w:val="20"/>
              </w:rPr>
            </w:pPr>
          </w:p>
          <w:p w:rsidR="00596F8C" w:rsidRDefault="00596F8C" w:rsidP="00596F8C">
            <w:pPr>
              <w:widowControl w:val="0"/>
              <w:tabs>
                <w:tab w:val="left" w:pos="426"/>
              </w:tabs>
              <w:autoSpaceDE w:val="0"/>
              <w:autoSpaceDN w:val="0"/>
              <w:adjustRightInd w:val="0"/>
              <w:jc w:val="both"/>
              <w:rPr>
                <w:sz w:val="20"/>
                <w:szCs w:val="20"/>
              </w:rPr>
            </w:pPr>
            <w:r w:rsidRPr="00053D78">
              <w:rPr>
                <w:sz w:val="20"/>
                <w:szCs w:val="20"/>
              </w:rPr>
              <w:t>The stakeholder involvement element is embedded in the description of several activities within this proposal which will have a consultati</w:t>
            </w:r>
            <w:r w:rsidR="00A36A8B">
              <w:rPr>
                <w:sz w:val="20"/>
                <w:szCs w:val="20"/>
              </w:rPr>
              <w:t>ve and participatory character</w:t>
            </w:r>
            <w:r w:rsidR="00BE743F">
              <w:rPr>
                <w:sz w:val="20"/>
                <w:szCs w:val="20"/>
              </w:rPr>
              <w:t>.</w:t>
            </w:r>
            <w:r w:rsidR="00A36A8B">
              <w:rPr>
                <w:sz w:val="20"/>
                <w:szCs w:val="20"/>
              </w:rPr>
              <w:t xml:space="preserve"> </w:t>
            </w:r>
            <w:r w:rsidRPr="00053D78">
              <w:rPr>
                <w:sz w:val="20"/>
                <w:szCs w:val="20"/>
              </w:rPr>
              <w:t xml:space="preserve">A full stakeholder involvement plan will be developed in connection with the preparation of the UNDP Project Document that will operationalise this proposal at the level of UNDP, allowing </w:t>
            </w:r>
            <w:r w:rsidR="00214B56">
              <w:rPr>
                <w:sz w:val="20"/>
                <w:szCs w:val="20"/>
              </w:rPr>
              <w:t>Botswana</w:t>
            </w:r>
            <w:r w:rsidRPr="00053D78">
              <w:rPr>
                <w:sz w:val="20"/>
                <w:szCs w:val="20"/>
              </w:rPr>
              <w:t xml:space="preserve"> to access the funding. </w:t>
            </w:r>
            <w:r w:rsidR="0031060A">
              <w:rPr>
                <w:sz w:val="20"/>
                <w:szCs w:val="20"/>
              </w:rPr>
              <w:t xml:space="preserve">The following is an </w:t>
            </w:r>
            <w:r w:rsidRPr="00053D78">
              <w:rPr>
                <w:sz w:val="20"/>
                <w:szCs w:val="20"/>
              </w:rPr>
              <w:t>indicative and non-exhaustive list</w:t>
            </w:r>
            <w:r w:rsidR="0031060A">
              <w:rPr>
                <w:sz w:val="20"/>
                <w:szCs w:val="20"/>
              </w:rPr>
              <w:t xml:space="preserve"> of stakeholders to be involved</w:t>
            </w:r>
            <w:r w:rsidRPr="00053D78">
              <w:rPr>
                <w:sz w:val="20"/>
                <w:szCs w:val="20"/>
              </w:rPr>
              <w:t>:</w:t>
            </w:r>
          </w:p>
          <w:p w:rsidR="0031060A" w:rsidRDefault="0031060A" w:rsidP="00596F8C">
            <w:pPr>
              <w:widowControl w:val="0"/>
              <w:tabs>
                <w:tab w:val="left" w:pos="426"/>
              </w:tabs>
              <w:autoSpaceDE w:val="0"/>
              <w:autoSpaceDN w:val="0"/>
              <w:adjustRightInd w:val="0"/>
              <w:jc w:val="both"/>
              <w:rPr>
                <w:sz w:val="20"/>
                <w:szCs w:val="20"/>
              </w:rPr>
            </w:pPr>
          </w:p>
          <w:p w:rsidR="00A36A8B" w:rsidRPr="006D5210" w:rsidRDefault="00A36A8B" w:rsidP="00A36A8B">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6D5210">
              <w:rPr>
                <w:sz w:val="20"/>
                <w:szCs w:val="20"/>
              </w:rPr>
              <w:t>21 Community Trusts in Okavango region</w:t>
            </w:r>
          </w:p>
          <w:p w:rsidR="00A36A8B" w:rsidRPr="006D5210" w:rsidRDefault="00A36A8B" w:rsidP="00A36A8B">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6D5210">
              <w:rPr>
                <w:sz w:val="20"/>
                <w:szCs w:val="20"/>
              </w:rPr>
              <w:t>Community Trusts in Chobe-Linyanti region, e.g.</w:t>
            </w:r>
            <w:r>
              <w:rPr>
                <w:sz w:val="20"/>
                <w:szCs w:val="20"/>
              </w:rPr>
              <w:t xml:space="preserve"> </w:t>
            </w:r>
            <w:r w:rsidR="00E7034F">
              <w:rPr>
                <w:sz w:val="20"/>
                <w:szCs w:val="20"/>
              </w:rPr>
              <w:t>the</w:t>
            </w:r>
            <w:r w:rsidRPr="006D5210">
              <w:rPr>
                <w:sz w:val="20"/>
                <w:szCs w:val="20"/>
              </w:rPr>
              <w:t xml:space="preserve"> Chobe Enclave Conservation Trust-CECT,Kazungula Lesoma Pandamatenga Community Trust-KALIPA</w:t>
            </w:r>
          </w:p>
          <w:p w:rsidR="00A36A8B"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 xml:space="preserve">Ngamiland District CBNRM Forum </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CBNRM Forum and support programme</w:t>
            </w:r>
          </w:p>
          <w:p w:rsidR="00A36A8B" w:rsidRPr="006D5210" w:rsidRDefault="00A36A8B" w:rsidP="00A36A8B">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6D5210">
              <w:rPr>
                <w:sz w:val="20"/>
                <w:szCs w:val="20"/>
              </w:rPr>
              <w:t>People and Nature Trust</w:t>
            </w:r>
          </w:p>
          <w:p w:rsidR="00A36A8B" w:rsidRPr="006D5210" w:rsidRDefault="00A36A8B" w:rsidP="00A36A8B">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6D5210">
              <w:rPr>
                <w:sz w:val="20"/>
                <w:szCs w:val="20"/>
              </w:rPr>
              <w:t>CARACAL</w:t>
            </w:r>
          </w:p>
          <w:p w:rsidR="00A36A8B" w:rsidRPr="006D5210" w:rsidRDefault="00A36A8B" w:rsidP="00A36A8B">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6D5210">
              <w:rPr>
                <w:sz w:val="20"/>
                <w:szCs w:val="20"/>
              </w:rPr>
              <w:t>Ditshwanelo-Human Rights</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Botswana Community Based Organisation Network</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Botswana Council of Non-Governmental Network</w:t>
            </w:r>
          </w:p>
          <w:p w:rsidR="00A36A8B" w:rsidRPr="006D5210" w:rsidRDefault="00A36A8B" w:rsidP="00A36A8B">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6D5210">
              <w:rPr>
                <w:sz w:val="20"/>
                <w:szCs w:val="20"/>
              </w:rPr>
              <w:t>Trust for Okavango Cultural and Development Initiatives</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Birdlife Botswana</w:t>
            </w:r>
          </w:p>
          <w:p w:rsidR="00A36A8B"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 xml:space="preserve">Kalahari Conservation Society  </w:t>
            </w:r>
          </w:p>
          <w:p w:rsidR="00A36A8B" w:rsidRPr="006D5210" w:rsidRDefault="00A36A8B" w:rsidP="00A36A8B">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6D5210">
              <w:rPr>
                <w:sz w:val="20"/>
                <w:szCs w:val="20"/>
              </w:rPr>
              <w:t>Private sector, especially game lodges, trophy hunting and safari companies</w:t>
            </w:r>
          </w:p>
          <w:p w:rsidR="00A36A8B" w:rsidRDefault="00A36A8B" w:rsidP="00A36A8B">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6D5210">
              <w:rPr>
                <w:sz w:val="20"/>
                <w:szCs w:val="20"/>
              </w:rPr>
              <w:t xml:space="preserve">University of Botswana </w:t>
            </w:r>
          </w:p>
          <w:p w:rsidR="00A36A8B"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Botswana College of Agriculture</w:t>
            </w:r>
          </w:p>
          <w:p w:rsidR="00B6517C" w:rsidRPr="006D5210" w:rsidRDefault="00B6517C" w:rsidP="00A36A8B">
            <w:pPr>
              <w:pStyle w:val="ListParagraph"/>
              <w:widowControl w:val="0"/>
              <w:numPr>
                <w:ilvl w:val="0"/>
                <w:numId w:val="45"/>
              </w:numPr>
              <w:autoSpaceDE w:val="0"/>
              <w:autoSpaceDN w:val="0"/>
              <w:adjustRightInd w:val="0"/>
              <w:jc w:val="both"/>
              <w:rPr>
                <w:sz w:val="20"/>
                <w:szCs w:val="20"/>
              </w:rPr>
            </w:pPr>
            <w:r>
              <w:rPr>
                <w:sz w:val="20"/>
                <w:szCs w:val="20"/>
              </w:rPr>
              <w:t>Okavango Research Institute</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Department of Environmental Affairs</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Department of Wildlife and National Parks</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District Land Use Planning Unit</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Makgadikgadi Pans Wetland System</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 xml:space="preserve">Ministry of Communications, Science and Technology </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Ministry of Environment, Wildlife and Tourism</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Ministry of Finance and Development Planning</w:t>
            </w:r>
          </w:p>
          <w:p w:rsidR="00A36A8B" w:rsidRPr="006D5210" w:rsidRDefault="00A36A8B" w:rsidP="00A36A8B">
            <w:pPr>
              <w:pStyle w:val="ListParagraph"/>
              <w:widowControl w:val="0"/>
              <w:numPr>
                <w:ilvl w:val="0"/>
                <w:numId w:val="45"/>
              </w:numPr>
              <w:autoSpaceDE w:val="0"/>
              <w:autoSpaceDN w:val="0"/>
              <w:adjustRightInd w:val="0"/>
              <w:jc w:val="both"/>
              <w:rPr>
                <w:sz w:val="20"/>
                <w:szCs w:val="20"/>
              </w:rPr>
            </w:pPr>
            <w:r w:rsidRPr="006D5210">
              <w:rPr>
                <w:sz w:val="20"/>
                <w:szCs w:val="20"/>
              </w:rPr>
              <w:t>National Liaison Committee</w:t>
            </w:r>
          </w:p>
          <w:p w:rsidR="006F5CFB" w:rsidRDefault="006F5CFB" w:rsidP="006F5CFB">
            <w:pPr>
              <w:widowControl w:val="0"/>
              <w:tabs>
                <w:tab w:val="left" w:pos="426"/>
              </w:tabs>
              <w:autoSpaceDE w:val="0"/>
              <w:autoSpaceDN w:val="0"/>
              <w:adjustRightInd w:val="0"/>
              <w:jc w:val="both"/>
              <w:rPr>
                <w:sz w:val="20"/>
                <w:szCs w:val="20"/>
              </w:rPr>
            </w:pPr>
          </w:p>
          <w:p w:rsidR="00E7034F" w:rsidRDefault="00BE743F" w:rsidP="006F5CFB">
            <w:pPr>
              <w:widowControl w:val="0"/>
              <w:tabs>
                <w:tab w:val="left" w:pos="426"/>
              </w:tabs>
              <w:autoSpaceDE w:val="0"/>
              <w:autoSpaceDN w:val="0"/>
              <w:adjustRightInd w:val="0"/>
              <w:jc w:val="both"/>
              <w:rPr>
                <w:sz w:val="20"/>
                <w:szCs w:val="20"/>
              </w:rPr>
            </w:pPr>
            <w:r>
              <w:rPr>
                <w:sz w:val="20"/>
                <w:szCs w:val="20"/>
              </w:rPr>
              <w:t xml:space="preserve">These stakeholders will be consulted in the establishment of a multi-stakeholder working group, and </w:t>
            </w:r>
            <w:r w:rsidR="00774CD9">
              <w:rPr>
                <w:sz w:val="20"/>
                <w:szCs w:val="20"/>
              </w:rPr>
              <w:t>where appropriate will be d</w:t>
            </w:r>
            <w:r>
              <w:rPr>
                <w:sz w:val="20"/>
                <w:szCs w:val="20"/>
              </w:rPr>
              <w:t>irectly involved in the working group, which will drive the stock-taking and target-setting work to be undertaken in Component 1.</w:t>
            </w:r>
            <w:r w:rsidR="00E7034F">
              <w:rPr>
                <w:sz w:val="20"/>
                <w:szCs w:val="20"/>
              </w:rPr>
              <w:t xml:space="preserve"> They will equally be involved in the implementation of the remainder components.</w:t>
            </w:r>
            <w:r>
              <w:rPr>
                <w:sz w:val="20"/>
                <w:szCs w:val="20"/>
              </w:rPr>
              <w:t xml:space="preserve"> </w:t>
            </w:r>
          </w:p>
          <w:p w:rsidR="00E7034F" w:rsidRDefault="00E7034F" w:rsidP="006F5CFB">
            <w:pPr>
              <w:widowControl w:val="0"/>
              <w:tabs>
                <w:tab w:val="left" w:pos="426"/>
              </w:tabs>
              <w:autoSpaceDE w:val="0"/>
              <w:autoSpaceDN w:val="0"/>
              <w:adjustRightInd w:val="0"/>
              <w:jc w:val="both"/>
              <w:rPr>
                <w:sz w:val="20"/>
                <w:szCs w:val="20"/>
              </w:rPr>
            </w:pPr>
          </w:p>
          <w:p w:rsidR="00BE743F" w:rsidRDefault="00BE743F" w:rsidP="006F5CFB">
            <w:pPr>
              <w:widowControl w:val="0"/>
              <w:tabs>
                <w:tab w:val="left" w:pos="426"/>
              </w:tabs>
              <w:autoSpaceDE w:val="0"/>
              <w:autoSpaceDN w:val="0"/>
              <w:adjustRightInd w:val="0"/>
              <w:jc w:val="both"/>
              <w:rPr>
                <w:sz w:val="20"/>
                <w:szCs w:val="20"/>
              </w:rPr>
            </w:pPr>
            <w:r>
              <w:rPr>
                <w:sz w:val="20"/>
                <w:szCs w:val="20"/>
              </w:rPr>
              <w:t>It will be important at this early stage of the project to draw on the wide range of expertise represented by these stakeholder groupings which includes:</w:t>
            </w:r>
          </w:p>
          <w:p w:rsidR="00BE743F" w:rsidRPr="00BA4407" w:rsidRDefault="00774CD9" w:rsidP="00BA4407">
            <w:pPr>
              <w:pStyle w:val="ListParagraph"/>
              <w:widowControl w:val="0"/>
              <w:numPr>
                <w:ilvl w:val="0"/>
                <w:numId w:val="49"/>
              </w:numPr>
              <w:tabs>
                <w:tab w:val="left" w:pos="426"/>
              </w:tabs>
              <w:autoSpaceDE w:val="0"/>
              <w:autoSpaceDN w:val="0"/>
              <w:adjustRightInd w:val="0"/>
              <w:ind w:left="360"/>
              <w:jc w:val="both"/>
              <w:rPr>
                <w:sz w:val="20"/>
                <w:szCs w:val="20"/>
              </w:rPr>
            </w:pPr>
            <w:r w:rsidRPr="00BA4407">
              <w:rPr>
                <w:sz w:val="20"/>
                <w:szCs w:val="20"/>
              </w:rPr>
              <w:t>tertiary and research institutions</w:t>
            </w:r>
            <w:r>
              <w:rPr>
                <w:sz w:val="20"/>
                <w:szCs w:val="20"/>
              </w:rPr>
              <w:t xml:space="preserve"> with </w:t>
            </w:r>
            <w:r w:rsidR="00BA4407">
              <w:rPr>
                <w:sz w:val="20"/>
                <w:szCs w:val="20"/>
              </w:rPr>
              <w:t>e</w:t>
            </w:r>
            <w:r w:rsidR="00BE743F" w:rsidRPr="00BA4407">
              <w:rPr>
                <w:sz w:val="20"/>
                <w:szCs w:val="20"/>
              </w:rPr>
              <w:t xml:space="preserve">xtensive local scientific, technical and research capacity </w:t>
            </w:r>
          </w:p>
          <w:p w:rsidR="00774CD9" w:rsidRDefault="00774CD9" w:rsidP="00BA4407">
            <w:pPr>
              <w:pStyle w:val="ListParagraph"/>
              <w:widowControl w:val="0"/>
              <w:numPr>
                <w:ilvl w:val="0"/>
                <w:numId w:val="49"/>
              </w:numPr>
              <w:tabs>
                <w:tab w:val="left" w:pos="426"/>
              </w:tabs>
              <w:autoSpaceDE w:val="0"/>
              <w:autoSpaceDN w:val="0"/>
              <w:adjustRightInd w:val="0"/>
              <w:ind w:left="360"/>
              <w:jc w:val="both"/>
              <w:rPr>
                <w:sz w:val="20"/>
                <w:szCs w:val="20"/>
              </w:rPr>
            </w:pPr>
            <w:r w:rsidRPr="00BA4407">
              <w:rPr>
                <w:sz w:val="20"/>
                <w:szCs w:val="20"/>
              </w:rPr>
              <w:t>government departments and non-governmental organisations</w:t>
            </w:r>
            <w:r>
              <w:rPr>
                <w:sz w:val="20"/>
                <w:szCs w:val="20"/>
              </w:rPr>
              <w:t xml:space="preserve"> with </w:t>
            </w:r>
            <w:r w:rsidR="00BA4407">
              <w:rPr>
                <w:sz w:val="20"/>
                <w:szCs w:val="20"/>
              </w:rPr>
              <w:t>e</w:t>
            </w:r>
            <w:r w:rsidR="00BE743F" w:rsidRPr="00BA4407">
              <w:rPr>
                <w:sz w:val="20"/>
                <w:szCs w:val="20"/>
              </w:rPr>
              <w:t>xperi</w:t>
            </w:r>
            <w:r>
              <w:rPr>
                <w:sz w:val="20"/>
                <w:szCs w:val="20"/>
              </w:rPr>
              <w:t>e</w:t>
            </w:r>
            <w:r w:rsidR="00BE743F" w:rsidRPr="00BA4407">
              <w:rPr>
                <w:sz w:val="20"/>
                <w:szCs w:val="20"/>
              </w:rPr>
              <w:t xml:space="preserve">nce </w:t>
            </w:r>
            <w:r>
              <w:rPr>
                <w:sz w:val="20"/>
                <w:szCs w:val="20"/>
              </w:rPr>
              <w:t>in policy formulation and implementation</w:t>
            </w:r>
          </w:p>
          <w:p w:rsidR="00BE743F" w:rsidRDefault="00774CD9" w:rsidP="001B16E4">
            <w:pPr>
              <w:pStyle w:val="ListParagraph"/>
              <w:widowControl w:val="0"/>
              <w:numPr>
                <w:ilvl w:val="0"/>
                <w:numId w:val="49"/>
              </w:numPr>
              <w:tabs>
                <w:tab w:val="left" w:pos="426"/>
              </w:tabs>
              <w:autoSpaceDE w:val="0"/>
              <w:autoSpaceDN w:val="0"/>
              <w:adjustRightInd w:val="0"/>
              <w:ind w:left="360"/>
              <w:jc w:val="both"/>
              <w:rPr>
                <w:sz w:val="20"/>
                <w:szCs w:val="20"/>
              </w:rPr>
            </w:pPr>
            <w:r>
              <w:rPr>
                <w:sz w:val="20"/>
                <w:szCs w:val="20"/>
              </w:rPr>
              <w:t>NGOs and community-based organizations with experience in i</w:t>
            </w:r>
            <w:r w:rsidR="00BE743F" w:rsidRPr="00BA4407">
              <w:rPr>
                <w:sz w:val="20"/>
                <w:szCs w:val="20"/>
              </w:rPr>
              <w:t>mplement</w:t>
            </w:r>
            <w:r>
              <w:rPr>
                <w:sz w:val="20"/>
                <w:szCs w:val="20"/>
              </w:rPr>
              <w:t xml:space="preserve">ing </w:t>
            </w:r>
            <w:r w:rsidR="00BE743F" w:rsidRPr="00BA4407">
              <w:rPr>
                <w:sz w:val="20"/>
                <w:szCs w:val="20"/>
              </w:rPr>
              <w:t>biodiversity conservation and sustainable development work on the groun</w:t>
            </w:r>
            <w:r w:rsidR="00BA4407">
              <w:rPr>
                <w:sz w:val="20"/>
                <w:szCs w:val="20"/>
              </w:rPr>
              <w:t>d</w:t>
            </w:r>
            <w:r w:rsidR="001B16E4">
              <w:rPr>
                <w:sz w:val="20"/>
                <w:szCs w:val="20"/>
              </w:rPr>
              <w:t xml:space="preserve">, as well as </w:t>
            </w:r>
            <w:r>
              <w:rPr>
                <w:sz w:val="20"/>
                <w:szCs w:val="20"/>
              </w:rPr>
              <w:t>a</w:t>
            </w:r>
            <w:r w:rsidR="00BE743F" w:rsidRPr="00774CD9">
              <w:rPr>
                <w:sz w:val="20"/>
                <w:szCs w:val="20"/>
              </w:rPr>
              <w:t xml:space="preserve">n understanding of the needs </w:t>
            </w:r>
            <w:r w:rsidRPr="00774CD9">
              <w:rPr>
                <w:sz w:val="20"/>
                <w:szCs w:val="20"/>
              </w:rPr>
              <w:t>of local communities whose livelihoods are directly dependent on biodiversity</w:t>
            </w:r>
            <w:r w:rsidR="001B16E4">
              <w:rPr>
                <w:sz w:val="20"/>
                <w:szCs w:val="20"/>
              </w:rPr>
              <w:t>,</w:t>
            </w:r>
            <w:r w:rsidRPr="00774CD9">
              <w:rPr>
                <w:sz w:val="20"/>
                <w:szCs w:val="20"/>
              </w:rPr>
              <w:t xml:space="preserve"> and who are vulnerable in specific ways to climate change</w:t>
            </w:r>
          </w:p>
          <w:p w:rsidR="001B16E4" w:rsidRDefault="001B16E4" w:rsidP="001B16E4">
            <w:pPr>
              <w:pStyle w:val="ListParagraph"/>
              <w:widowControl w:val="0"/>
              <w:numPr>
                <w:ilvl w:val="0"/>
                <w:numId w:val="49"/>
              </w:numPr>
              <w:tabs>
                <w:tab w:val="left" w:pos="426"/>
              </w:tabs>
              <w:autoSpaceDE w:val="0"/>
              <w:autoSpaceDN w:val="0"/>
              <w:adjustRightInd w:val="0"/>
              <w:ind w:left="360"/>
              <w:jc w:val="both"/>
              <w:rPr>
                <w:sz w:val="20"/>
                <w:szCs w:val="20"/>
              </w:rPr>
            </w:pPr>
            <w:r>
              <w:rPr>
                <w:sz w:val="20"/>
                <w:szCs w:val="20"/>
              </w:rPr>
              <w:t>private sector role-players who are currently investing in biodiversity conservation and tourism</w:t>
            </w:r>
            <w:r w:rsidR="00B7000E">
              <w:rPr>
                <w:sz w:val="20"/>
                <w:szCs w:val="20"/>
              </w:rPr>
              <w:t>,</w:t>
            </w:r>
            <w:r>
              <w:rPr>
                <w:sz w:val="20"/>
                <w:szCs w:val="20"/>
              </w:rPr>
              <w:t xml:space="preserve"> and have the potential to contribute further to closing the biodiversity “funding gap”</w:t>
            </w:r>
          </w:p>
          <w:p w:rsidR="001B16E4" w:rsidRDefault="001B16E4" w:rsidP="001B16E4">
            <w:pPr>
              <w:pStyle w:val="ListParagraph"/>
              <w:widowControl w:val="0"/>
              <w:numPr>
                <w:ilvl w:val="0"/>
                <w:numId w:val="49"/>
              </w:numPr>
              <w:tabs>
                <w:tab w:val="left" w:pos="426"/>
              </w:tabs>
              <w:autoSpaceDE w:val="0"/>
              <w:autoSpaceDN w:val="0"/>
              <w:adjustRightInd w:val="0"/>
              <w:ind w:left="360"/>
              <w:jc w:val="both"/>
              <w:rPr>
                <w:sz w:val="20"/>
                <w:szCs w:val="20"/>
              </w:rPr>
            </w:pPr>
            <w:r>
              <w:rPr>
                <w:sz w:val="20"/>
                <w:szCs w:val="20"/>
              </w:rPr>
              <w:t>sectors of government at various levels whose mandate influences or is influenced by biodiversity conservation and who have the potential to contribute to mainstreaming biodiversity conservation into development planning and resource allocation.</w:t>
            </w:r>
          </w:p>
          <w:p w:rsidR="001B16E4" w:rsidRDefault="001B16E4" w:rsidP="00B7000E">
            <w:pPr>
              <w:widowControl w:val="0"/>
              <w:tabs>
                <w:tab w:val="left" w:pos="426"/>
              </w:tabs>
              <w:autoSpaceDE w:val="0"/>
              <w:autoSpaceDN w:val="0"/>
              <w:adjustRightInd w:val="0"/>
              <w:jc w:val="both"/>
              <w:rPr>
                <w:sz w:val="20"/>
                <w:szCs w:val="20"/>
              </w:rPr>
            </w:pPr>
          </w:p>
          <w:p w:rsidR="00E7034F" w:rsidRPr="00B7000E" w:rsidRDefault="00E7034F" w:rsidP="00B7000E">
            <w:pPr>
              <w:widowControl w:val="0"/>
              <w:tabs>
                <w:tab w:val="left" w:pos="426"/>
              </w:tabs>
              <w:autoSpaceDE w:val="0"/>
              <w:autoSpaceDN w:val="0"/>
              <w:adjustRightInd w:val="0"/>
              <w:jc w:val="both"/>
              <w:rPr>
                <w:sz w:val="20"/>
                <w:szCs w:val="20"/>
              </w:rPr>
            </w:pPr>
          </w:p>
          <w:p w:rsidR="00214B56" w:rsidRPr="00031F18" w:rsidRDefault="00214B56" w:rsidP="00214B56">
            <w:pPr>
              <w:widowControl w:val="0"/>
              <w:tabs>
                <w:tab w:val="left" w:pos="426"/>
              </w:tabs>
              <w:autoSpaceDE w:val="0"/>
              <w:autoSpaceDN w:val="0"/>
              <w:adjustRightInd w:val="0"/>
              <w:jc w:val="both"/>
              <w:rPr>
                <w:b/>
                <w:sz w:val="20"/>
                <w:szCs w:val="20"/>
              </w:rPr>
            </w:pPr>
            <w:r w:rsidRPr="00031F18">
              <w:rPr>
                <w:b/>
                <w:sz w:val="20"/>
                <w:szCs w:val="20"/>
              </w:rPr>
              <w:t>Gender marking</w:t>
            </w:r>
          </w:p>
          <w:p w:rsidR="00214B56" w:rsidRPr="00C779E3" w:rsidRDefault="00214B56" w:rsidP="00214B56">
            <w:pPr>
              <w:widowControl w:val="0"/>
              <w:tabs>
                <w:tab w:val="left" w:pos="426"/>
              </w:tabs>
              <w:autoSpaceDE w:val="0"/>
              <w:autoSpaceDN w:val="0"/>
              <w:adjustRightInd w:val="0"/>
              <w:jc w:val="both"/>
              <w:rPr>
                <w:b/>
                <w:sz w:val="20"/>
                <w:szCs w:val="20"/>
              </w:rPr>
            </w:pPr>
          </w:p>
          <w:p w:rsidR="00E7034F" w:rsidRDefault="00C779E3" w:rsidP="00214B56">
            <w:pPr>
              <w:widowControl w:val="0"/>
              <w:tabs>
                <w:tab w:val="left" w:pos="426"/>
              </w:tabs>
              <w:autoSpaceDE w:val="0"/>
              <w:autoSpaceDN w:val="0"/>
              <w:adjustRightInd w:val="0"/>
              <w:jc w:val="both"/>
              <w:rPr>
                <w:sz w:val="20"/>
                <w:szCs w:val="20"/>
                <w:lang w:val="en-US" w:eastAsia="en-GB"/>
              </w:rPr>
            </w:pPr>
            <w:r>
              <w:rPr>
                <w:sz w:val="20"/>
                <w:szCs w:val="20"/>
              </w:rPr>
              <w:t>G</w:t>
            </w:r>
            <w:r w:rsidR="00214B56" w:rsidRPr="00C779E3">
              <w:rPr>
                <w:sz w:val="20"/>
                <w:szCs w:val="20"/>
              </w:rPr>
              <w:t xml:space="preserve">ender equality is enshrined in </w:t>
            </w:r>
            <w:r w:rsidR="006F5CFB" w:rsidRPr="00C779E3">
              <w:rPr>
                <w:sz w:val="20"/>
                <w:szCs w:val="20"/>
              </w:rPr>
              <w:t>Botswana</w:t>
            </w:r>
            <w:r w:rsidR="00214B56" w:rsidRPr="00C779E3">
              <w:rPr>
                <w:sz w:val="20"/>
                <w:szCs w:val="20"/>
              </w:rPr>
              <w:t xml:space="preserve">'s constitution, </w:t>
            </w:r>
            <w:r>
              <w:rPr>
                <w:sz w:val="20"/>
                <w:szCs w:val="20"/>
              </w:rPr>
              <w:t xml:space="preserve">and </w:t>
            </w:r>
            <w:r w:rsidRPr="00C779E3">
              <w:rPr>
                <w:sz w:val="20"/>
                <w:szCs w:val="20"/>
                <w:lang w:val="en-US" w:eastAsia="en-GB"/>
              </w:rPr>
              <w:t>women have the same civil rights as men</w:t>
            </w:r>
            <w:r>
              <w:rPr>
                <w:sz w:val="20"/>
                <w:szCs w:val="20"/>
                <w:lang w:val="en-US" w:eastAsia="en-GB"/>
              </w:rPr>
              <w:t>. The Botswana government has, however, identified the need to ensure that a</w:t>
            </w:r>
            <w:r w:rsidRPr="00C779E3">
              <w:rPr>
                <w:sz w:val="20"/>
                <w:szCs w:val="20"/>
                <w:lang w:val="en-US" w:eastAsia="en-GB"/>
              </w:rPr>
              <w:t xml:space="preserve">ll legislation fully supports this principle. </w:t>
            </w:r>
            <w:r>
              <w:rPr>
                <w:sz w:val="20"/>
                <w:szCs w:val="20"/>
                <w:lang w:val="en-US" w:eastAsia="en-GB"/>
              </w:rPr>
              <w:t xml:space="preserve">This is a complex undertaking because </w:t>
            </w:r>
            <w:r w:rsidRPr="00C779E3">
              <w:rPr>
                <w:sz w:val="20"/>
                <w:szCs w:val="20"/>
                <w:lang w:val="en-US" w:eastAsia="en-GB"/>
              </w:rPr>
              <w:t xml:space="preserve">the country has a dual legal system in which common law and customary law exist side by side, as well as a long history of traditional laws, </w:t>
            </w:r>
            <w:r>
              <w:rPr>
                <w:sz w:val="20"/>
                <w:szCs w:val="20"/>
                <w:lang w:val="en-US" w:eastAsia="en-GB"/>
              </w:rPr>
              <w:t>upheld</w:t>
            </w:r>
            <w:r w:rsidRPr="00C779E3">
              <w:rPr>
                <w:sz w:val="20"/>
                <w:szCs w:val="20"/>
                <w:lang w:val="en-US" w:eastAsia="en-GB"/>
              </w:rPr>
              <w:t xml:space="preserve"> by tribal structures and customary courts. </w:t>
            </w:r>
          </w:p>
          <w:p w:rsidR="00E7034F" w:rsidRDefault="00E7034F" w:rsidP="00214B56">
            <w:pPr>
              <w:widowControl w:val="0"/>
              <w:tabs>
                <w:tab w:val="left" w:pos="426"/>
              </w:tabs>
              <w:autoSpaceDE w:val="0"/>
              <w:autoSpaceDN w:val="0"/>
              <w:adjustRightInd w:val="0"/>
              <w:jc w:val="both"/>
              <w:rPr>
                <w:sz w:val="20"/>
                <w:szCs w:val="20"/>
                <w:lang w:val="en-US" w:eastAsia="en-GB"/>
              </w:rPr>
            </w:pPr>
          </w:p>
          <w:p w:rsidR="00E7034F" w:rsidRDefault="00C779E3" w:rsidP="00214B56">
            <w:pPr>
              <w:widowControl w:val="0"/>
              <w:tabs>
                <w:tab w:val="left" w:pos="426"/>
              </w:tabs>
              <w:autoSpaceDE w:val="0"/>
              <w:autoSpaceDN w:val="0"/>
              <w:adjustRightInd w:val="0"/>
              <w:jc w:val="both"/>
              <w:rPr>
                <w:sz w:val="20"/>
                <w:szCs w:val="20"/>
              </w:rPr>
            </w:pPr>
            <w:r w:rsidRPr="00C779E3">
              <w:rPr>
                <w:sz w:val="20"/>
                <w:szCs w:val="20"/>
                <w:lang w:val="en-US" w:eastAsia="en-GB"/>
              </w:rPr>
              <w:t xml:space="preserve">As a result, </w:t>
            </w:r>
            <w:r>
              <w:rPr>
                <w:sz w:val="20"/>
                <w:szCs w:val="20"/>
                <w:lang w:val="en-US" w:eastAsia="en-GB"/>
              </w:rPr>
              <w:t xml:space="preserve">the position of women </w:t>
            </w:r>
            <w:r w:rsidRPr="00C779E3">
              <w:rPr>
                <w:sz w:val="20"/>
                <w:szCs w:val="20"/>
                <w:lang w:val="en-US" w:eastAsia="en-GB"/>
              </w:rPr>
              <w:t xml:space="preserve">in rural areas </w:t>
            </w:r>
            <w:r>
              <w:rPr>
                <w:sz w:val="20"/>
                <w:szCs w:val="20"/>
                <w:lang w:val="en-US" w:eastAsia="en-GB"/>
              </w:rPr>
              <w:t xml:space="preserve">can be affected by </w:t>
            </w:r>
            <w:r w:rsidRPr="00C779E3">
              <w:rPr>
                <w:sz w:val="20"/>
                <w:szCs w:val="20"/>
                <w:lang w:val="en-US" w:eastAsia="en-GB"/>
              </w:rPr>
              <w:t xml:space="preserve">restrictions on women’s property rights and economic </w:t>
            </w:r>
            <w:r w:rsidRPr="00C779E3">
              <w:rPr>
                <w:sz w:val="20"/>
                <w:szCs w:val="20"/>
                <w:lang w:val="en-US" w:eastAsia="en-GB"/>
              </w:rPr>
              <w:lastRenderedPageBreak/>
              <w:t>opportunities</w:t>
            </w:r>
            <w:r w:rsidR="00214B56" w:rsidRPr="00C779E3">
              <w:rPr>
                <w:sz w:val="20"/>
                <w:szCs w:val="20"/>
              </w:rPr>
              <w:t xml:space="preserve">. </w:t>
            </w:r>
          </w:p>
          <w:p w:rsidR="00E7034F" w:rsidRDefault="00E7034F" w:rsidP="00214B56">
            <w:pPr>
              <w:widowControl w:val="0"/>
              <w:tabs>
                <w:tab w:val="left" w:pos="426"/>
              </w:tabs>
              <w:autoSpaceDE w:val="0"/>
              <w:autoSpaceDN w:val="0"/>
              <w:adjustRightInd w:val="0"/>
              <w:jc w:val="both"/>
              <w:rPr>
                <w:sz w:val="20"/>
                <w:szCs w:val="20"/>
              </w:rPr>
            </w:pPr>
          </w:p>
          <w:p w:rsidR="00E7034F" w:rsidRDefault="00214B56" w:rsidP="00214B56">
            <w:pPr>
              <w:widowControl w:val="0"/>
              <w:tabs>
                <w:tab w:val="left" w:pos="426"/>
              </w:tabs>
              <w:autoSpaceDE w:val="0"/>
              <w:autoSpaceDN w:val="0"/>
              <w:adjustRightInd w:val="0"/>
              <w:jc w:val="both"/>
              <w:rPr>
                <w:sz w:val="20"/>
                <w:szCs w:val="20"/>
              </w:rPr>
            </w:pPr>
            <w:r w:rsidRPr="00C779E3">
              <w:rPr>
                <w:sz w:val="20"/>
                <w:szCs w:val="20"/>
              </w:rPr>
              <w:t>UNDP works with national and local partners in the region to accelerate the integration of gender sensitive policies in all sectors, including</w:t>
            </w:r>
            <w:r w:rsidRPr="0031060A">
              <w:rPr>
                <w:sz w:val="20"/>
                <w:szCs w:val="20"/>
              </w:rPr>
              <w:t xml:space="preserve"> the environment, creating more a</w:t>
            </w:r>
            <w:r w:rsidR="006F5CFB" w:rsidRPr="0031060A">
              <w:rPr>
                <w:sz w:val="20"/>
                <w:szCs w:val="20"/>
              </w:rPr>
              <w:t>n</w:t>
            </w:r>
            <w:r w:rsidRPr="0031060A">
              <w:rPr>
                <w:sz w:val="20"/>
                <w:szCs w:val="20"/>
              </w:rPr>
              <w:t xml:space="preserve"> inclusive environment for both women and men. </w:t>
            </w:r>
          </w:p>
          <w:p w:rsidR="00E7034F" w:rsidRDefault="00E7034F" w:rsidP="00214B56">
            <w:pPr>
              <w:widowControl w:val="0"/>
              <w:tabs>
                <w:tab w:val="left" w:pos="426"/>
              </w:tabs>
              <w:autoSpaceDE w:val="0"/>
              <w:autoSpaceDN w:val="0"/>
              <w:adjustRightInd w:val="0"/>
              <w:jc w:val="both"/>
              <w:rPr>
                <w:sz w:val="20"/>
                <w:szCs w:val="20"/>
              </w:rPr>
            </w:pPr>
          </w:p>
          <w:p w:rsidR="00214B56" w:rsidRPr="00E7034F" w:rsidRDefault="00214B56" w:rsidP="00214B56">
            <w:pPr>
              <w:widowControl w:val="0"/>
              <w:tabs>
                <w:tab w:val="left" w:pos="426"/>
              </w:tabs>
              <w:autoSpaceDE w:val="0"/>
              <w:autoSpaceDN w:val="0"/>
              <w:adjustRightInd w:val="0"/>
              <w:jc w:val="both"/>
              <w:rPr>
                <w:sz w:val="20"/>
                <w:szCs w:val="20"/>
                <w:lang w:val="en-US" w:eastAsia="en-GB"/>
              </w:rPr>
            </w:pPr>
            <w:r w:rsidRPr="0031060A">
              <w:rPr>
                <w:sz w:val="20"/>
                <w:szCs w:val="20"/>
              </w:rPr>
              <w:t xml:space="preserve">More specifically, this project will explore the nexus gender-biodiversity in </w:t>
            </w:r>
            <w:r w:rsidR="006F5CFB" w:rsidRPr="0031060A">
              <w:rPr>
                <w:sz w:val="20"/>
                <w:szCs w:val="20"/>
              </w:rPr>
              <w:t>Botswana</w:t>
            </w:r>
            <w:r w:rsidRPr="0031060A">
              <w:rPr>
                <w:sz w:val="20"/>
                <w:szCs w:val="20"/>
              </w:rPr>
              <w:t xml:space="preserve"> through the different studies that will contribute to the country's new NBSAP.</w:t>
            </w:r>
          </w:p>
          <w:p w:rsidR="00214B56" w:rsidRPr="0031060A" w:rsidRDefault="00214B56" w:rsidP="00596F8C">
            <w:pPr>
              <w:widowControl w:val="0"/>
              <w:tabs>
                <w:tab w:val="left" w:pos="426"/>
              </w:tabs>
              <w:autoSpaceDE w:val="0"/>
              <w:autoSpaceDN w:val="0"/>
              <w:adjustRightInd w:val="0"/>
              <w:jc w:val="both"/>
              <w:rPr>
                <w:sz w:val="20"/>
                <w:szCs w:val="20"/>
              </w:rPr>
            </w:pPr>
          </w:p>
          <w:p w:rsidR="0031060A" w:rsidRPr="0031060A" w:rsidRDefault="0031060A" w:rsidP="0031060A">
            <w:pPr>
              <w:widowControl w:val="0"/>
              <w:tabs>
                <w:tab w:val="left" w:pos="426"/>
              </w:tabs>
              <w:autoSpaceDE w:val="0"/>
              <w:autoSpaceDN w:val="0"/>
              <w:adjustRightInd w:val="0"/>
              <w:jc w:val="both"/>
              <w:rPr>
                <w:sz w:val="20"/>
                <w:szCs w:val="20"/>
              </w:rPr>
            </w:pPr>
            <w:r w:rsidRPr="0031060A">
              <w:rPr>
                <w:sz w:val="20"/>
                <w:szCs w:val="20"/>
              </w:rPr>
              <w:t>During the project inception the mandatory UNDP gender marker will be applied. This requires that each project in UNDP's ATLAS system be rated for gender relevance. This will for example include a brief analysis of how the project plans to achieve its environmental objective by addressing the differences in the roles and needs of women and men.</w:t>
            </w:r>
          </w:p>
          <w:p w:rsidR="0031060A" w:rsidRPr="0031060A" w:rsidRDefault="0031060A" w:rsidP="0031060A">
            <w:pPr>
              <w:widowControl w:val="0"/>
              <w:tabs>
                <w:tab w:val="left" w:pos="426"/>
              </w:tabs>
              <w:autoSpaceDE w:val="0"/>
              <w:autoSpaceDN w:val="0"/>
              <w:adjustRightInd w:val="0"/>
              <w:jc w:val="both"/>
              <w:rPr>
                <w:sz w:val="20"/>
                <w:szCs w:val="20"/>
              </w:rPr>
            </w:pPr>
          </w:p>
          <w:p w:rsidR="0031060A" w:rsidRPr="0031060A" w:rsidRDefault="0031060A" w:rsidP="0031060A">
            <w:pPr>
              <w:widowControl w:val="0"/>
              <w:tabs>
                <w:tab w:val="left" w:pos="426"/>
              </w:tabs>
              <w:autoSpaceDE w:val="0"/>
              <w:autoSpaceDN w:val="0"/>
              <w:adjustRightInd w:val="0"/>
              <w:jc w:val="both"/>
              <w:rPr>
                <w:sz w:val="20"/>
                <w:szCs w:val="20"/>
              </w:rPr>
            </w:pPr>
            <w:r w:rsidRPr="0031060A">
              <w:rPr>
                <w:sz w:val="20"/>
                <w:szCs w:val="20"/>
              </w:rPr>
              <w:t>Furthermore, gender marking implies the production of the following data by the project's year 2 and by its end:</w:t>
            </w:r>
          </w:p>
          <w:p w:rsidR="0031060A" w:rsidRPr="0031060A" w:rsidRDefault="0031060A" w:rsidP="0031060A">
            <w:pPr>
              <w:widowControl w:val="0"/>
              <w:numPr>
                <w:ilvl w:val="0"/>
                <w:numId w:val="46"/>
              </w:numPr>
              <w:autoSpaceDE w:val="0"/>
              <w:autoSpaceDN w:val="0"/>
              <w:adjustRightInd w:val="0"/>
              <w:ind w:left="241" w:hanging="241"/>
              <w:jc w:val="both"/>
              <w:rPr>
                <w:sz w:val="20"/>
                <w:szCs w:val="20"/>
              </w:rPr>
            </w:pPr>
            <w:r w:rsidRPr="0031060A">
              <w:rPr>
                <w:sz w:val="20"/>
                <w:szCs w:val="20"/>
              </w:rPr>
              <w:t>Total number of full-time project staff that are women</w:t>
            </w:r>
          </w:p>
          <w:p w:rsidR="0031060A" w:rsidRPr="0031060A" w:rsidRDefault="0031060A" w:rsidP="0031060A">
            <w:pPr>
              <w:widowControl w:val="0"/>
              <w:numPr>
                <w:ilvl w:val="0"/>
                <w:numId w:val="46"/>
              </w:numPr>
              <w:autoSpaceDE w:val="0"/>
              <w:autoSpaceDN w:val="0"/>
              <w:adjustRightInd w:val="0"/>
              <w:ind w:left="241" w:hanging="241"/>
              <w:jc w:val="both"/>
              <w:rPr>
                <w:sz w:val="20"/>
                <w:szCs w:val="20"/>
              </w:rPr>
            </w:pPr>
            <w:r w:rsidRPr="0031060A">
              <w:rPr>
                <w:sz w:val="20"/>
                <w:szCs w:val="20"/>
              </w:rPr>
              <w:t>Total number of full-time project staff that are men</w:t>
            </w:r>
          </w:p>
          <w:p w:rsidR="0031060A" w:rsidRPr="0031060A" w:rsidRDefault="0031060A" w:rsidP="0031060A">
            <w:pPr>
              <w:widowControl w:val="0"/>
              <w:numPr>
                <w:ilvl w:val="0"/>
                <w:numId w:val="46"/>
              </w:numPr>
              <w:autoSpaceDE w:val="0"/>
              <w:autoSpaceDN w:val="0"/>
              <w:adjustRightInd w:val="0"/>
              <w:ind w:left="241" w:hanging="241"/>
              <w:jc w:val="both"/>
              <w:rPr>
                <w:sz w:val="20"/>
                <w:szCs w:val="20"/>
              </w:rPr>
            </w:pPr>
            <w:r w:rsidRPr="0031060A">
              <w:rPr>
                <w:sz w:val="20"/>
                <w:szCs w:val="20"/>
              </w:rPr>
              <w:t xml:space="preserve">Total number of Project </w:t>
            </w:r>
            <w:r>
              <w:rPr>
                <w:sz w:val="20"/>
                <w:szCs w:val="20"/>
              </w:rPr>
              <w:t>Steering Committee</w:t>
            </w:r>
            <w:r w:rsidRPr="0031060A">
              <w:rPr>
                <w:sz w:val="20"/>
                <w:szCs w:val="20"/>
              </w:rPr>
              <w:t xml:space="preserve"> members that are women</w:t>
            </w:r>
          </w:p>
          <w:p w:rsidR="0031060A" w:rsidRPr="0031060A" w:rsidRDefault="0031060A" w:rsidP="0031060A">
            <w:pPr>
              <w:widowControl w:val="0"/>
              <w:numPr>
                <w:ilvl w:val="0"/>
                <w:numId w:val="46"/>
              </w:numPr>
              <w:autoSpaceDE w:val="0"/>
              <w:autoSpaceDN w:val="0"/>
              <w:adjustRightInd w:val="0"/>
              <w:ind w:left="241" w:hanging="241"/>
              <w:jc w:val="both"/>
              <w:rPr>
                <w:sz w:val="20"/>
                <w:szCs w:val="20"/>
              </w:rPr>
            </w:pPr>
            <w:r w:rsidRPr="0031060A">
              <w:rPr>
                <w:sz w:val="20"/>
                <w:szCs w:val="20"/>
              </w:rPr>
              <w:t xml:space="preserve">Total number of </w:t>
            </w:r>
            <w:r>
              <w:rPr>
                <w:sz w:val="20"/>
                <w:szCs w:val="20"/>
              </w:rPr>
              <w:t>P</w:t>
            </w:r>
            <w:r w:rsidRPr="0031060A">
              <w:rPr>
                <w:sz w:val="20"/>
                <w:szCs w:val="20"/>
              </w:rPr>
              <w:t xml:space="preserve">roject </w:t>
            </w:r>
            <w:r>
              <w:rPr>
                <w:sz w:val="20"/>
                <w:szCs w:val="20"/>
              </w:rPr>
              <w:t>Steering Committee</w:t>
            </w:r>
            <w:r w:rsidRPr="0031060A">
              <w:rPr>
                <w:sz w:val="20"/>
                <w:szCs w:val="20"/>
              </w:rPr>
              <w:t xml:space="preserve"> members that are men</w:t>
            </w:r>
          </w:p>
          <w:p w:rsidR="0031060A" w:rsidRPr="0031060A" w:rsidRDefault="0031060A" w:rsidP="0031060A">
            <w:pPr>
              <w:widowControl w:val="0"/>
              <w:numPr>
                <w:ilvl w:val="0"/>
                <w:numId w:val="46"/>
              </w:numPr>
              <w:autoSpaceDE w:val="0"/>
              <w:autoSpaceDN w:val="0"/>
              <w:adjustRightInd w:val="0"/>
              <w:ind w:left="241" w:hanging="241"/>
              <w:jc w:val="both"/>
              <w:rPr>
                <w:sz w:val="20"/>
                <w:szCs w:val="20"/>
              </w:rPr>
            </w:pPr>
            <w:r w:rsidRPr="0031060A">
              <w:rPr>
                <w:sz w:val="20"/>
                <w:szCs w:val="20"/>
              </w:rPr>
              <w:t>The number</w:t>
            </w:r>
            <w:r w:rsidR="00E7034F">
              <w:rPr>
                <w:sz w:val="20"/>
                <w:szCs w:val="20"/>
              </w:rPr>
              <w:t xml:space="preserve"> of</w:t>
            </w:r>
            <w:r w:rsidRPr="0031060A">
              <w:rPr>
                <w:sz w:val="20"/>
                <w:szCs w:val="20"/>
              </w:rPr>
              <w:t xml:space="preserve"> jobs created by the project that are held by women</w:t>
            </w:r>
          </w:p>
          <w:p w:rsidR="0031060A" w:rsidRPr="0031060A" w:rsidRDefault="0031060A" w:rsidP="0031060A">
            <w:pPr>
              <w:widowControl w:val="0"/>
              <w:numPr>
                <w:ilvl w:val="0"/>
                <w:numId w:val="46"/>
              </w:numPr>
              <w:autoSpaceDE w:val="0"/>
              <w:autoSpaceDN w:val="0"/>
              <w:adjustRightInd w:val="0"/>
              <w:ind w:left="241" w:hanging="241"/>
              <w:jc w:val="both"/>
              <w:rPr>
                <w:sz w:val="20"/>
                <w:szCs w:val="20"/>
              </w:rPr>
            </w:pPr>
            <w:r w:rsidRPr="0031060A">
              <w:rPr>
                <w:sz w:val="20"/>
                <w:szCs w:val="20"/>
              </w:rPr>
              <w:t xml:space="preserve">The number </w:t>
            </w:r>
            <w:r w:rsidR="00E7034F">
              <w:rPr>
                <w:sz w:val="20"/>
                <w:szCs w:val="20"/>
              </w:rPr>
              <w:t xml:space="preserve">of </w:t>
            </w:r>
            <w:r w:rsidRPr="0031060A">
              <w:rPr>
                <w:sz w:val="20"/>
                <w:szCs w:val="20"/>
              </w:rPr>
              <w:t>jobs created by the project that are held by men</w:t>
            </w:r>
          </w:p>
          <w:p w:rsidR="00214B56" w:rsidRPr="000B2E60" w:rsidRDefault="00214B56" w:rsidP="00596F8C">
            <w:pPr>
              <w:widowControl w:val="0"/>
              <w:tabs>
                <w:tab w:val="left" w:pos="426"/>
              </w:tabs>
              <w:autoSpaceDE w:val="0"/>
              <w:autoSpaceDN w:val="0"/>
              <w:adjustRightInd w:val="0"/>
              <w:jc w:val="both"/>
              <w:rPr>
                <w:sz w:val="20"/>
                <w:szCs w:val="20"/>
              </w:rPr>
            </w:pPr>
          </w:p>
        </w:tc>
      </w:tr>
    </w:tbl>
    <w:p w:rsidR="0028500C" w:rsidRDefault="0028500C" w:rsidP="00D27DDC"/>
    <w:tbl>
      <w:tblPr>
        <w:tblW w:w="1055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55"/>
      </w:tblGrid>
      <w:tr w:rsidR="00D27DDC" w:rsidRPr="00FD732E" w:rsidTr="00D53F31">
        <w:tc>
          <w:tcPr>
            <w:tcW w:w="10555" w:type="dxa"/>
          </w:tcPr>
          <w:p w:rsidR="00D27DDC" w:rsidRPr="00E40315" w:rsidRDefault="00D27DDC" w:rsidP="00EC5CBE">
            <w:pPr>
              <w:pStyle w:val="Footer"/>
              <w:tabs>
                <w:tab w:val="clear" w:pos="4320"/>
                <w:tab w:val="clear" w:pos="8640"/>
              </w:tabs>
              <w:spacing w:after="80"/>
              <w:rPr>
                <w:rFonts w:ascii="Times New Roman Bold" w:hAnsi="Times New Roman Bold"/>
                <w:caps/>
                <w:sz w:val="22"/>
                <w:lang w:val="en-GB"/>
              </w:rPr>
            </w:pPr>
            <w:r w:rsidRPr="00E40315">
              <w:rPr>
                <w:b/>
                <w:smallCaps/>
                <w:sz w:val="22"/>
                <w:szCs w:val="22"/>
                <w:lang w:val="en-GB"/>
              </w:rPr>
              <w:t xml:space="preserve">D. Describe, if possible, the expected </w:t>
            </w:r>
            <w:hyperlink r:id="rId16" w:history="1">
              <w:r w:rsidRPr="00E40315">
                <w:rPr>
                  <w:rStyle w:val="Hyperlink"/>
                  <w:b/>
                  <w:smallCaps/>
                  <w:sz w:val="22"/>
                  <w:szCs w:val="22"/>
                  <w:lang w:val="en-GB"/>
                </w:rPr>
                <w:t>cost-effectiveness</w:t>
              </w:r>
            </w:hyperlink>
            <w:r w:rsidRPr="00E40315">
              <w:rPr>
                <w:b/>
                <w:smallCaps/>
                <w:sz w:val="22"/>
                <w:szCs w:val="22"/>
                <w:lang w:val="en-GB"/>
              </w:rPr>
              <w:t xml:space="preserve"> of the project:</w:t>
            </w:r>
            <w:r w:rsidRPr="00E40315">
              <w:rPr>
                <w:sz w:val="22"/>
                <w:szCs w:val="22"/>
                <w:lang w:val="en-GB"/>
              </w:rPr>
              <w:t xml:space="preserve"> </w:t>
            </w:r>
            <w:r w:rsidRPr="00E40315">
              <w:rPr>
                <w:b/>
                <w:smallCaps/>
                <w:sz w:val="22"/>
                <w:szCs w:val="22"/>
                <w:lang w:val="en-GB"/>
              </w:rPr>
              <w:t xml:space="preserve"> </w:t>
            </w:r>
          </w:p>
        </w:tc>
      </w:tr>
      <w:tr w:rsidR="00D27DDC" w:rsidRPr="00FD732E" w:rsidTr="00D53F31">
        <w:tc>
          <w:tcPr>
            <w:tcW w:w="10555" w:type="dxa"/>
          </w:tcPr>
          <w:p w:rsidR="00E353DF" w:rsidRDefault="00E353DF" w:rsidP="00E353DF">
            <w:pPr>
              <w:jc w:val="both"/>
              <w:rPr>
                <w:sz w:val="20"/>
                <w:szCs w:val="20"/>
              </w:rPr>
            </w:pPr>
          </w:p>
          <w:p w:rsidR="00F61BE4" w:rsidRDefault="00DB577E" w:rsidP="00E353DF">
            <w:pPr>
              <w:jc w:val="both"/>
              <w:rPr>
                <w:sz w:val="20"/>
                <w:szCs w:val="20"/>
              </w:rPr>
            </w:pPr>
            <w:r w:rsidRPr="00D325B5">
              <w:rPr>
                <w:sz w:val="20"/>
                <w:szCs w:val="20"/>
              </w:rPr>
              <w:t>Botswana has achieved an economic growth which is amongst the highest in the world</w:t>
            </w:r>
            <w:r w:rsidR="00797798" w:rsidRPr="00D325B5">
              <w:rPr>
                <w:sz w:val="20"/>
                <w:szCs w:val="20"/>
              </w:rPr>
              <w:t>, partly through</w:t>
            </w:r>
            <w:r w:rsidRPr="00D325B5">
              <w:rPr>
                <w:sz w:val="20"/>
                <w:szCs w:val="20"/>
              </w:rPr>
              <w:t xml:space="preserve"> transformation of the economy from a to</w:t>
            </w:r>
            <w:r w:rsidR="00797798" w:rsidRPr="00D325B5">
              <w:rPr>
                <w:sz w:val="20"/>
                <w:szCs w:val="20"/>
              </w:rPr>
              <w:t>tally agricultural to a mineral-</w:t>
            </w:r>
            <w:r w:rsidRPr="00D325B5">
              <w:rPr>
                <w:sz w:val="20"/>
                <w:szCs w:val="20"/>
              </w:rPr>
              <w:t xml:space="preserve">dominant economy. </w:t>
            </w:r>
          </w:p>
          <w:p w:rsidR="00F61BE4" w:rsidRDefault="00F61BE4" w:rsidP="00E353DF">
            <w:pPr>
              <w:jc w:val="both"/>
              <w:rPr>
                <w:sz w:val="20"/>
                <w:szCs w:val="20"/>
              </w:rPr>
            </w:pPr>
          </w:p>
          <w:p w:rsidR="001E6463" w:rsidRDefault="00DB577E" w:rsidP="00E353DF">
            <w:pPr>
              <w:jc w:val="both"/>
              <w:rPr>
                <w:sz w:val="20"/>
                <w:szCs w:val="20"/>
              </w:rPr>
            </w:pPr>
            <w:r w:rsidRPr="00D325B5">
              <w:rPr>
                <w:sz w:val="20"/>
                <w:szCs w:val="20"/>
              </w:rPr>
              <w:t>However, in recent years, the tourism sector of Botswana, which is largely biodiversity</w:t>
            </w:r>
            <w:r w:rsidR="00797798" w:rsidRPr="00D325B5">
              <w:rPr>
                <w:sz w:val="20"/>
                <w:szCs w:val="20"/>
              </w:rPr>
              <w:t>-</w:t>
            </w:r>
            <w:r w:rsidRPr="00D325B5">
              <w:rPr>
                <w:sz w:val="20"/>
                <w:szCs w:val="20"/>
              </w:rPr>
              <w:t xml:space="preserve">dependent, has grown and contributed to the country’s economy.  </w:t>
            </w:r>
            <w:r w:rsidR="00E353DF" w:rsidRPr="00D325B5">
              <w:rPr>
                <w:sz w:val="20"/>
                <w:szCs w:val="20"/>
              </w:rPr>
              <w:t>Government recognizes the importance of the biodiversity and tourism sector to the economy, but this has not yet been reflected fully in budgeting and planning processes, partly because the links between conservation and development have not been made clear.</w:t>
            </w:r>
            <w:r w:rsidRPr="00D325B5">
              <w:rPr>
                <w:sz w:val="20"/>
                <w:szCs w:val="20"/>
              </w:rPr>
              <w:t xml:space="preserve"> </w:t>
            </w:r>
          </w:p>
          <w:p w:rsidR="001E6463" w:rsidRDefault="001E6463" w:rsidP="00E353DF">
            <w:pPr>
              <w:jc w:val="both"/>
              <w:rPr>
                <w:sz w:val="20"/>
                <w:szCs w:val="20"/>
              </w:rPr>
            </w:pPr>
          </w:p>
          <w:p w:rsidR="001E6463" w:rsidRDefault="00DB577E" w:rsidP="00E353DF">
            <w:pPr>
              <w:jc w:val="both"/>
              <w:rPr>
                <w:sz w:val="20"/>
                <w:szCs w:val="20"/>
              </w:rPr>
            </w:pPr>
            <w:r w:rsidRPr="00D325B5">
              <w:rPr>
                <w:sz w:val="20"/>
                <w:szCs w:val="20"/>
              </w:rPr>
              <w:t>The proposed GEF project will ensure that a national strategy and action plan guides all stakeholders and partners in the conservation of these precious resources, in order to avoid duplication and to ensure the application of resources in the most critical areas.</w:t>
            </w:r>
            <w:r w:rsidR="00E353DF" w:rsidRPr="00D325B5">
              <w:rPr>
                <w:sz w:val="20"/>
                <w:szCs w:val="20"/>
              </w:rPr>
              <w:t xml:space="preserve"> </w:t>
            </w:r>
          </w:p>
          <w:p w:rsidR="001E6463" w:rsidRDefault="001E6463" w:rsidP="00E353DF">
            <w:pPr>
              <w:jc w:val="both"/>
              <w:rPr>
                <w:sz w:val="20"/>
                <w:szCs w:val="20"/>
              </w:rPr>
            </w:pPr>
          </w:p>
          <w:p w:rsidR="00F61BE4" w:rsidRDefault="00DB577E" w:rsidP="00E353DF">
            <w:pPr>
              <w:jc w:val="both"/>
              <w:rPr>
                <w:rFonts w:hAnsi="Times New Roman Bold"/>
                <w:sz w:val="20"/>
                <w:szCs w:val="20"/>
              </w:rPr>
            </w:pPr>
            <w:r w:rsidRPr="00D325B5">
              <w:rPr>
                <w:rFonts w:hAnsi="Times New Roman Bold"/>
                <w:sz w:val="20"/>
                <w:szCs w:val="20"/>
              </w:rPr>
              <w:t xml:space="preserve">The cost-effectiveness of the proposed activities will further be ensured by combining government internal, national and international experience in implementing similar projects. </w:t>
            </w:r>
          </w:p>
          <w:p w:rsidR="00F61BE4" w:rsidRDefault="00F61BE4" w:rsidP="00E353DF">
            <w:pPr>
              <w:jc w:val="both"/>
              <w:rPr>
                <w:rFonts w:hAnsi="Times New Roman Bold"/>
                <w:sz w:val="20"/>
                <w:szCs w:val="20"/>
              </w:rPr>
            </w:pPr>
          </w:p>
          <w:p w:rsidR="00F5604A" w:rsidRDefault="00DB577E" w:rsidP="00E353DF">
            <w:pPr>
              <w:jc w:val="both"/>
              <w:rPr>
                <w:rFonts w:hAnsi="Times New Roman Bold"/>
                <w:sz w:val="20"/>
                <w:szCs w:val="20"/>
              </w:rPr>
            </w:pPr>
            <w:r w:rsidRPr="00D325B5">
              <w:rPr>
                <w:rFonts w:hAnsi="Times New Roman Bold"/>
                <w:sz w:val="20"/>
                <w:szCs w:val="20"/>
              </w:rPr>
              <w:t xml:space="preserve">Consultation costs </w:t>
            </w:r>
            <w:r w:rsidR="00F61BE4">
              <w:rPr>
                <w:rFonts w:hAnsi="Times New Roman Bold"/>
                <w:sz w:val="20"/>
                <w:szCs w:val="20"/>
              </w:rPr>
              <w:t xml:space="preserve">financed by GEF </w:t>
            </w:r>
            <w:r w:rsidRPr="00D325B5">
              <w:rPr>
                <w:rFonts w:hAnsi="Times New Roman Bold"/>
                <w:sz w:val="20"/>
                <w:szCs w:val="20"/>
              </w:rPr>
              <w:t xml:space="preserve">will be kept to a minimum, as government </w:t>
            </w:r>
            <w:r w:rsidR="00F61BE4">
              <w:rPr>
                <w:rFonts w:hAnsi="Times New Roman Bold"/>
                <w:sz w:val="20"/>
                <w:szCs w:val="20"/>
              </w:rPr>
              <w:t xml:space="preserve">and UNDP </w:t>
            </w:r>
            <w:r w:rsidRPr="00D325B5">
              <w:rPr>
                <w:rFonts w:hAnsi="Times New Roman Bold"/>
                <w:sz w:val="20"/>
                <w:szCs w:val="20"/>
              </w:rPr>
              <w:t xml:space="preserve">can finance much of it from </w:t>
            </w:r>
            <w:r w:rsidR="00F61BE4">
              <w:rPr>
                <w:rFonts w:hAnsi="Times New Roman Bold"/>
                <w:sz w:val="20"/>
                <w:szCs w:val="20"/>
              </w:rPr>
              <w:t>co-financing</w:t>
            </w:r>
            <w:r w:rsidRPr="00D325B5">
              <w:rPr>
                <w:rFonts w:hAnsi="Times New Roman Bold"/>
                <w:sz w:val="20"/>
                <w:szCs w:val="20"/>
              </w:rPr>
              <w:t xml:space="preserve"> resources</w:t>
            </w:r>
            <w:r w:rsidR="00E353DF" w:rsidRPr="00D325B5">
              <w:rPr>
                <w:rFonts w:hAnsi="Times New Roman Bold"/>
                <w:sz w:val="20"/>
                <w:szCs w:val="20"/>
              </w:rPr>
              <w:t>.</w:t>
            </w:r>
          </w:p>
          <w:p w:rsidR="001E6463" w:rsidRDefault="001E6463" w:rsidP="00E353DF">
            <w:pPr>
              <w:jc w:val="both"/>
              <w:rPr>
                <w:rFonts w:hAnsi="Times New Roman Bold"/>
                <w:sz w:val="20"/>
                <w:szCs w:val="20"/>
              </w:rPr>
            </w:pPr>
          </w:p>
          <w:p w:rsidR="001E6463" w:rsidRDefault="001E6463" w:rsidP="00E353DF">
            <w:pPr>
              <w:jc w:val="both"/>
              <w:rPr>
                <w:rFonts w:hAnsi="Times New Roman Bold"/>
                <w:sz w:val="20"/>
                <w:szCs w:val="20"/>
              </w:rPr>
            </w:pPr>
            <w:r w:rsidRPr="001E6463">
              <w:rPr>
                <w:rFonts w:hAnsi="Times New Roman Bold"/>
                <w:sz w:val="20"/>
                <w:szCs w:val="20"/>
              </w:rPr>
              <w:t xml:space="preserve">Other options were considered, e.g. the sub-contracting of an NGO or a management consultancy to carry the Enabling Activity on behalf of government. This was considered costly and also not effective with respect to stakeholder ownership and capacity building. It could also create a risk of bias in the development of </w:t>
            </w:r>
            <w:r>
              <w:rPr>
                <w:rFonts w:hAnsi="Times New Roman Bold"/>
                <w:sz w:val="20"/>
                <w:szCs w:val="20"/>
              </w:rPr>
              <w:t xml:space="preserve">what is to be </w:t>
            </w:r>
            <w:r w:rsidRPr="001E6463">
              <w:rPr>
                <w:rFonts w:hAnsi="Times New Roman Bold"/>
                <w:sz w:val="20"/>
                <w:szCs w:val="20"/>
              </w:rPr>
              <w:t xml:space="preserve">a </w:t>
            </w:r>
            <w:r w:rsidR="00F61BE4">
              <w:rPr>
                <w:rFonts w:hAnsi="Times New Roman Bold"/>
                <w:sz w:val="20"/>
                <w:szCs w:val="20"/>
              </w:rPr>
              <w:t xml:space="preserve">veritable </w:t>
            </w:r>
            <w:r w:rsidRPr="001E6463">
              <w:rPr>
                <w:rFonts w:hAnsi="Times New Roman Bold"/>
                <w:sz w:val="20"/>
                <w:szCs w:val="20"/>
              </w:rPr>
              <w:t>national strategy.</w:t>
            </w:r>
          </w:p>
          <w:p w:rsidR="00E353DF" w:rsidRPr="00E40315" w:rsidRDefault="00E353DF" w:rsidP="00E353DF">
            <w:pPr>
              <w:jc w:val="both"/>
              <w:rPr>
                <w:sz w:val="22"/>
              </w:rPr>
            </w:pPr>
          </w:p>
        </w:tc>
      </w:tr>
    </w:tbl>
    <w:p w:rsidR="00F61BE4" w:rsidRDefault="00F61BE4" w:rsidP="00D27DDC"/>
    <w:p w:rsidR="00F61BE4" w:rsidRDefault="00F61BE4">
      <w:r>
        <w:br w:type="page"/>
      </w:r>
    </w:p>
    <w:tbl>
      <w:tblPr>
        <w:tblW w:w="1055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55"/>
      </w:tblGrid>
      <w:tr w:rsidR="00D27DDC" w:rsidRPr="00FD732E" w:rsidTr="00D53F31">
        <w:tc>
          <w:tcPr>
            <w:tcW w:w="10555" w:type="dxa"/>
          </w:tcPr>
          <w:p w:rsidR="00D27DDC" w:rsidRPr="00E40315" w:rsidRDefault="00D27DDC" w:rsidP="00EC5CBE">
            <w:pPr>
              <w:pStyle w:val="Footer"/>
              <w:tabs>
                <w:tab w:val="clear" w:pos="4320"/>
                <w:tab w:val="clear" w:pos="8640"/>
              </w:tabs>
              <w:spacing w:after="80"/>
              <w:rPr>
                <w:rFonts w:ascii="Times New Roman Bold" w:hAnsi="Times New Roman Bold"/>
                <w:caps/>
                <w:sz w:val="22"/>
                <w:lang w:val="en-GB"/>
              </w:rPr>
            </w:pPr>
            <w:r w:rsidRPr="00E40315">
              <w:rPr>
                <w:rFonts w:ascii="Times New Roman Bold" w:hAnsi="Times New Roman Bold"/>
                <w:b/>
                <w:smallCaps/>
                <w:sz w:val="22"/>
                <w:szCs w:val="22"/>
                <w:lang w:val="en-GB"/>
              </w:rPr>
              <w:lastRenderedPageBreak/>
              <w:t>E. describe the budgeted M&amp;E Plan</w:t>
            </w:r>
            <w:r w:rsidRPr="00E40315">
              <w:rPr>
                <w:rFonts w:hAnsi="Times New Roman Bold"/>
                <w:sz w:val="18"/>
                <w:szCs w:val="18"/>
                <w:lang w:val="en-GB"/>
              </w:rPr>
              <w:t>:</w:t>
            </w:r>
          </w:p>
        </w:tc>
      </w:tr>
      <w:tr w:rsidR="00D27DDC" w:rsidRPr="00FD732E" w:rsidTr="00F61BE4">
        <w:trPr>
          <w:trHeight w:val="6458"/>
        </w:trPr>
        <w:tc>
          <w:tcPr>
            <w:tcW w:w="10555" w:type="dxa"/>
          </w:tcPr>
          <w:p w:rsidR="00134AC9" w:rsidRPr="00E40315" w:rsidRDefault="003F2BE6" w:rsidP="00EC5CBE">
            <w:pPr>
              <w:pStyle w:val="Footer"/>
              <w:tabs>
                <w:tab w:val="clear" w:pos="4320"/>
                <w:tab w:val="clear" w:pos="8640"/>
              </w:tabs>
              <w:spacing w:after="80"/>
              <w:rPr>
                <w:sz w:val="22"/>
                <w:lang w:val="en-GB"/>
              </w:rPr>
            </w:pPr>
            <w:r>
              <w:rPr>
                <w:sz w:val="22"/>
                <w:lang w:val="en-GB"/>
              </w:rPr>
              <w:t>These costs are part and parcel of the project’s budget</w:t>
            </w:r>
            <w:r w:rsidR="00F61BE4">
              <w:rPr>
                <w:sz w:val="22"/>
                <w:lang w:val="en-GB"/>
              </w:rPr>
              <w:t xml:space="preserve"> (see Annex E)</w:t>
            </w:r>
            <w:r>
              <w:rPr>
                <w:sz w:val="22"/>
                <w:lang w:val="en-GB"/>
              </w:rPr>
              <w:t>. They may be funded by either GEF or UNDP funds</w:t>
            </w:r>
            <w:r w:rsidR="00F61BE4">
              <w:rPr>
                <w:sz w:val="22"/>
                <w:lang w:val="en-GB"/>
              </w:rPr>
              <w:t>, including the Programme Cost-Sharing</w:t>
            </w:r>
            <w:r>
              <w:rPr>
                <w:sz w:val="22"/>
                <w:lang w:val="en-GB"/>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1"/>
              <w:gridCol w:w="2145"/>
              <w:gridCol w:w="2503"/>
              <w:gridCol w:w="2293"/>
            </w:tblGrid>
            <w:tr w:rsidR="00134AC9" w:rsidRPr="00561E92" w:rsidTr="000D49BA">
              <w:trPr>
                <w:tblHeader/>
                <w:jc w:val="center"/>
              </w:trPr>
              <w:tc>
                <w:tcPr>
                  <w:tcW w:w="3211" w:type="dxa"/>
                  <w:shd w:val="clear" w:color="auto" w:fill="C6D9F1"/>
                </w:tcPr>
                <w:p w:rsidR="00134AC9" w:rsidRPr="00561E92" w:rsidRDefault="00134AC9" w:rsidP="00D42FD9">
                  <w:pPr>
                    <w:keepNext/>
                    <w:ind w:right="1008"/>
                    <w:rPr>
                      <w:color w:val="FF0000"/>
                      <w:sz w:val="18"/>
                      <w:szCs w:val="18"/>
                    </w:rPr>
                  </w:pPr>
                  <w:r w:rsidRPr="00561E92">
                    <w:rPr>
                      <w:b/>
                      <w:sz w:val="18"/>
                      <w:szCs w:val="18"/>
                    </w:rPr>
                    <w:t>Type of M&amp;E activity</w:t>
                  </w:r>
                </w:p>
              </w:tc>
              <w:tc>
                <w:tcPr>
                  <w:tcW w:w="2033" w:type="dxa"/>
                  <w:shd w:val="clear" w:color="auto" w:fill="C6D9F1"/>
                </w:tcPr>
                <w:p w:rsidR="00134AC9" w:rsidRPr="00561E92" w:rsidRDefault="00134AC9" w:rsidP="00D42FD9">
                  <w:pPr>
                    <w:keepNext/>
                    <w:ind w:right="1008"/>
                    <w:rPr>
                      <w:sz w:val="18"/>
                      <w:szCs w:val="18"/>
                    </w:rPr>
                  </w:pPr>
                  <w:r w:rsidRPr="00561E92">
                    <w:rPr>
                      <w:b/>
                      <w:sz w:val="18"/>
                      <w:szCs w:val="18"/>
                    </w:rPr>
                    <w:t>Responsible Parties</w:t>
                  </w:r>
                </w:p>
              </w:tc>
              <w:tc>
                <w:tcPr>
                  <w:tcW w:w="2503" w:type="dxa"/>
                  <w:shd w:val="clear" w:color="auto" w:fill="C6D9F1"/>
                </w:tcPr>
                <w:p w:rsidR="00134AC9" w:rsidRPr="00561E92" w:rsidRDefault="00134AC9" w:rsidP="00D42FD9">
                  <w:pPr>
                    <w:keepNext/>
                    <w:rPr>
                      <w:b/>
                      <w:sz w:val="18"/>
                      <w:szCs w:val="18"/>
                    </w:rPr>
                  </w:pPr>
                  <w:r w:rsidRPr="00561E92">
                    <w:rPr>
                      <w:b/>
                      <w:sz w:val="18"/>
                      <w:szCs w:val="18"/>
                    </w:rPr>
                    <w:t>Budget US$</w:t>
                  </w:r>
                </w:p>
                <w:p w:rsidR="00134AC9" w:rsidRPr="00561E92" w:rsidRDefault="00134AC9" w:rsidP="00D42FD9">
                  <w:pPr>
                    <w:keepNext/>
                    <w:ind w:right="26"/>
                    <w:rPr>
                      <w:color w:val="FF0000"/>
                      <w:sz w:val="18"/>
                      <w:szCs w:val="18"/>
                    </w:rPr>
                  </w:pPr>
                  <w:r w:rsidRPr="00561E92">
                    <w:rPr>
                      <w:bCs/>
                      <w:i/>
                      <w:iCs/>
                      <w:sz w:val="18"/>
                      <w:szCs w:val="18"/>
                    </w:rPr>
                    <w:t xml:space="preserve">Excluding project team staff time </w:t>
                  </w:r>
                </w:p>
              </w:tc>
              <w:tc>
                <w:tcPr>
                  <w:tcW w:w="2293" w:type="dxa"/>
                  <w:shd w:val="clear" w:color="auto" w:fill="C6D9F1"/>
                </w:tcPr>
                <w:p w:rsidR="00134AC9" w:rsidRPr="00561E92" w:rsidRDefault="00134AC9" w:rsidP="00D42FD9">
                  <w:pPr>
                    <w:keepNext/>
                    <w:ind w:right="1008"/>
                    <w:rPr>
                      <w:color w:val="FF0000"/>
                      <w:sz w:val="18"/>
                      <w:szCs w:val="18"/>
                    </w:rPr>
                  </w:pPr>
                  <w:r w:rsidRPr="00561E92">
                    <w:rPr>
                      <w:b/>
                      <w:sz w:val="18"/>
                      <w:szCs w:val="18"/>
                    </w:rPr>
                    <w:t>Time frame</w:t>
                  </w:r>
                </w:p>
              </w:tc>
            </w:tr>
            <w:tr w:rsidR="00134AC9" w:rsidRPr="00561E92" w:rsidTr="000D49BA">
              <w:trPr>
                <w:jc w:val="center"/>
              </w:trPr>
              <w:tc>
                <w:tcPr>
                  <w:tcW w:w="3211" w:type="dxa"/>
                </w:tcPr>
                <w:p w:rsidR="00134AC9" w:rsidRPr="00561E92" w:rsidRDefault="00134AC9" w:rsidP="00D42FD9">
                  <w:pPr>
                    <w:rPr>
                      <w:sz w:val="18"/>
                      <w:szCs w:val="18"/>
                    </w:rPr>
                  </w:pPr>
                  <w:r w:rsidRPr="00561E92">
                    <w:rPr>
                      <w:sz w:val="18"/>
                      <w:szCs w:val="18"/>
                    </w:rPr>
                    <w:t>Measurement of Means of Verification for Project Purpose Indicators</w:t>
                  </w:r>
                  <w:r>
                    <w:rPr>
                      <w:sz w:val="18"/>
                      <w:szCs w:val="18"/>
                    </w:rPr>
                    <w:t>,</w:t>
                  </w:r>
                  <w:r w:rsidRPr="00561E92">
                    <w:rPr>
                      <w:sz w:val="18"/>
                      <w:szCs w:val="18"/>
                    </w:rPr>
                    <w:t xml:space="preserve"> </w:t>
                  </w:r>
                  <w:r>
                    <w:rPr>
                      <w:sz w:val="18"/>
                      <w:szCs w:val="18"/>
                    </w:rPr>
                    <w:t xml:space="preserve">Project </w:t>
                  </w:r>
                  <w:r w:rsidRPr="00561E92">
                    <w:rPr>
                      <w:sz w:val="18"/>
                      <w:szCs w:val="18"/>
                    </w:rPr>
                    <w:t xml:space="preserve">Progress and Performance (measured on an annual basis) </w:t>
                  </w:r>
                </w:p>
              </w:tc>
              <w:tc>
                <w:tcPr>
                  <w:tcW w:w="2033" w:type="dxa"/>
                </w:tcPr>
                <w:p w:rsidR="00134AC9" w:rsidRPr="00561E92" w:rsidRDefault="00134AC9" w:rsidP="00D42FD9">
                  <w:pPr>
                    <w:rPr>
                      <w:sz w:val="18"/>
                      <w:szCs w:val="18"/>
                    </w:rPr>
                  </w:pPr>
                  <w:r w:rsidRPr="00561E92">
                    <w:rPr>
                      <w:sz w:val="18"/>
                      <w:szCs w:val="18"/>
                    </w:rPr>
                    <w:t xml:space="preserve">Oversight by Project Manager </w:t>
                  </w:r>
                </w:p>
                <w:p w:rsidR="00134AC9" w:rsidRPr="00561E92" w:rsidRDefault="00134AC9" w:rsidP="00D42FD9">
                  <w:pPr>
                    <w:rPr>
                      <w:sz w:val="18"/>
                      <w:szCs w:val="18"/>
                    </w:rPr>
                  </w:pPr>
                  <w:r w:rsidRPr="00561E92">
                    <w:rPr>
                      <w:sz w:val="18"/>
                      <w:szCs w:val="18"/>
                    </w:rPr>
                    <w:t xml:space="preserve">Project team </w:t>
                  </w:r>
                </w:p>
              </w:tc>
              <w:tc>
                <w:tcPr>
                  <w:tcW w:w="2503" w:type="dxa"/>
                </w:tcPr>
                <w:p w:rsidR="00134AC9" w:rsidRPr="00561E92" w:rsidRDefault="00134AC9" w:rsidP="00D42FD9">
                  <w:pPr>
                    <w:rPr>
                      <w:sz w:val="18"/>
                      <w:szCs w:val="18"/>
                    </w:rPr>
                  </w:pPr>
                  <w:r w:rsidRPr="00561E92">
                    <w:rPr>
                      <w:sz w:val="18"/>
                      <w:szCs w:val="18"/>
                    </w:rPr>
                    <w:t xml:space="preserve">To be </w:t>
                  </w:r>
                  <w:r>
                    <w:rPr>
                      <w:sz w:val="18"/>
                      <w:szCs w:val="18"/>
                    </w:rPr>
                    <w:t xml:space="preserve">finalized during the inception phase and </w:t>
                  </w:r>
                  <w:r w:rsidRPr="00561E92">
                    <w:rPr>
                      <w:sz w:val="18"/>
                      <w:szCs w:val="18"/>
                    </w:rPr>
                    <w:t xml:space="preserve">determined as part of the Annual Work Plan's preparation. </w:t>
                  </w:r>
                </w:p>
              </w:tc>
              <w:tc>
                <w:tcPr>
                  <w:tcW w:w="2293" w:type="dxa"/>
                </w:tcPr>
                <w:p w:rsidR="00134AC9" w:rsidRPr="00561E92" w:rsidRDefault="00134AC9" w:rsidP="00D42FD9">
                  <w:pPr>
                    <w:rPr>
                      <w:sz w:val="18"/>
                      <w:szCs w:val="18"/>
                    </w:rPr>
                  </w:pPr>
                  <w:r w:rsidRPr="00561E92">
                    <w:rPr>
                      <w:sz w:val="18"/>
                      <w:szCs w:val="18"/>
                    </w:rPr>
                    <w:t xml:space="preserve">Annually prior to ARR/PIR and to the definition of annual work plans </w:t>
                  </w:r>
                </w:p>
              </w:tc>
            </w:tr>
            <w:tr w:rsidR="00134AC9" w:rsidRPr="00561E92" w:rsidTr="000D49BA">
              <w:trPr>
                <w:jc w:val="center"/>
              </w:trPr>
              <w:tc>
                <w:tcPr>
                  <w:tcW w:w="3211" w:type="dxa"/>
                </w:tcPr>
                <w:p w:rsidR="00134AC9" w:rsidRPr="00561E92" w:rsidRDefault="00134AC9" w:rsidP="00D42FD9">
                  <w:pPr>
                    <w:rPr>
                      <w:sz w:val="18"/>
                      <w:szCs w:val="18"/>
                    </w:rPr>
                  </w:pPr>
                  <w:r>
                    <w:rPr>
                      <w:sz w:val="18"/>
                      <w:szCs w:val="18"/>
                    </w:rPr>
                    <w:t>Simplified Biodiversity Enabling Activities Annual Project Review / Project Implementation Report (APR/</w:t>
                  </w:r>
                  <w:r w:rsidRPr="00561E92">
                    <w:rPr>
                      <w:sz w:val="18"/>
                      <w:szCs w:val="18"/>
                    </w:rPr>
                    <w:t>PIR</w:t>
                  </w:r>
                  <w:r>
                    <w:rPr>
                      <w:sz w:val="18"/>
                      <w:szCs w:val="18"/>
                    </w:rPr>
                    <w:t>)</w:t>
                  </w:r>
                </w:p>
              </w:tc>
              <w:tc>
                <w:tcPr>
                  <w:tcW w:w="2033" w:type="dxa"/>
                </w:tcPr>
                <w:p w:rsidR="00134AC9" w:rsidRPr="00561E92" w:rsidRDefault="00134AC9" w:rsidP="00D42FD9">
                  <w:pPr>
                    <w:rPr>
                      <w:sz w:val="18"/>
                      <w:szCs w:val="18"/>
                    </w:rPr>
                  </w:pPr>
                  <w:r w:rsidRPr="00561E92">
                    <w:rPr>
                      <w:sz w:val="18"/>
                      <w:szCs w:val="18"/>
                    </w:rPr>
                    <w:t>Project Team</w:t>
                  </w:r>
                </w:p>
                <w:p w:rsidR="00134AC9" w:rsidRPr="00561E92" w:rsidRDefault="00134AC9" w:rsidP="00D42FD9">
                  <w:pPr>
                    <w:rPr>
                      <w:sz w:val="18"/>
                      <w:szCs w:val="18"/>
                    </w:rPr>
                  </w:pPr>
                  <w:r w:rsidRPr="00561E92">
                    <w:rPr>
                      <w:sz w:val="18"/>
                      <w:szCs w:val="18"/>
                    </w:rPr>
                    <w:t>UNDP-CO</w:t>
                  </w:r>
                </w:p>
                <w:p w:rsidR="00134AC9" w:rsidRPr="00561E92" w:rsidRDefault="00134AC9" w:rsidP="00D42FD9">
                  <w:pPr>
                    <w:rPr>
                      <w:sz w:val="18"/>
                      <w:szCs w:val="18"/>
                    </w:rPr>
                  </w:pPr>
                  <w:r w:rsidRPr="00561E92">
                    <w:rPr>
                      <w:sz w:val="18"/>
                      <w:szCs w:val="18"/>
                    </w:rPr>
                    <w:t>UNDP-GEF</w:t>
                  </w:r>
                </w:p>
              </w:tc>
              <w:tc>
                <w:tcPr>
                  <w:tcW w:w="2503" w:type="dxa"/>
                </w:tcPr>
                <w:p w:rsidR="00134AC9" w:rsidRPr="00561E92" w:rsidRDefault="00134AC9" w:rsidP="00D42FD9">
                  <w:pPr>
                    <w:rPr>
                      <w:sz w:val="18"/>
                      <w:szCs w:val="18"/>
                    </w:rPr>
                  </w:pPr>
                  <w:r w:rsidRPr="00561E92">
                    <w:rPr>
                      <w:sz w:val="18"/>
                      <w:szCs w:val="18"/>
                    </w:rPr>
                    <w:t>None</w:t>
                  </w:r>
                </w:p>
              </w:tc>
              <w:tc>
                <w:tcPr>
                  <w:tcW w:w="2293" w:type="dxa"/>
                </w:tcPr>
                <w:p w:rsidR="00134AC9" w:rsidRPr="00561E92" w:rsidRDefault="00134AC9" w:rsidP="00D42FD9">
                  <w:pPr>
                    <w:rPr>
                      <w:sz w:val="18"/>
                      <w:szCs w:val="18"/>
                    </w:rPr>
                  </w:pPr>
                  <w:r w:rsidRPr="00561E92">
                    <w:rPr>
                      <w:sz w:val="18"/>
                      <w:szCs w:val="18"/>
                    </w:rPr>
                    <w:t xml:space="preserve">Annually </w:t>
                  </w:r>
                </w:p>
              </w:tc>
            </w:tr>
            <w:tr w:rsidR="00134AC9" w:rsidRPr="00561E92" w:rsidTr="000D49BA">
              <w:trPr>
                <w:trHeight w:val="292"/>
                <w:jc w:val="center"/>
              </w:trPr>
              <w:tc>
                <w:tcPr>
                  <w:tcW w:w="3211" w:type="dxa"/>
                </w:tcPr>
                <w:p w:rsidR="00134AC9" w:rsidRPr="00561E92" w:rsidRDefault="00134AC9" w:rsidP="00D42FD9">
                  <w:pPr>
                    <w:rPr>
                      <w:sz w:val="18"/>
                      <w:szCs w:val="18"/>
                    </w:rPr>
                  </w:pPr>
                  <w:r w:rsidRPr="00561E92">
                    <w:rPr>
                      <w:sz w:val="18"/>
                      <w:szCs w:val="18"/>
                    </w:rPr>
                    <w:t>Quarterly progress reports</w:t>
                  </w:r>
                  <w:r w:rsidR="000D49BA">
                    <w:rPr>
                      <w:sz w:val="18"/>
                      <w:szCs w:val="18"/>
                    </w:rPr>
                    <w:t xml:space="preserve"> (QOR) </w:t>
                  </w:r>
                </w:p>
              </w:tc>
              <w:tc>
                <w:tcPr>
                  <w:tcW w:w="2033" w:type="dxa"/>
                </w:tcPr>
                <w:p w:rsidR="00134AC9" w:rsidRPr="00561E92" w:rsidRDefault="00134AC9" w:rsidP="00D42FD9">
                  <w:pPr>
                    <w:rPr>
                      <w:sz w:val="18"/>
                      <w:szCs w:val="18"/>
                    </w:rPr>
                  </w:pPr>
                  <w:r w:rsidRPr="00561E92">
                    <w:rPr>
                      <w:sz w:val="18"/>
                      <w:szCs w:val="18"/>
                    </w:rPr>
                    <w:t xml:space="preserve">Project team </w:t>
                  </w:r>
                </w:p>
              </w:tc>
              <w:tc>
                <w:tcPr>
                  <w:tcW w:w="2503" w:type="dxa"/>
                </w:tcPr>
                <w:p w:rsidR="00134AC9" w:rsidRPr="00561E92" w:rsidRDefault="00134AC9" w:rsidP="00D42FD9">
                  <w:pPr>
                    <w:rPr>
                      <w:sz w:val="18"/>
                      <w:szCs w:val="18"/>
                    </w:rPr>
                  </w:pPr>
                  <w:r w:rsidRPr="00561E92">
                    <w:rPr>
                      <w:sz w:val="18"/>
                      <w:szCs w:val="18"/>
                    </w:rPr>
                    <w:t>None</w:t>
                  </w:r>
                </w:p>
              </w:tc>
              <w:tc>
                <w:tcPr>
                  <w:tcW w:w="2293" w:type="dxa"/>
                </w:tcPr>
                <w:p w:rsidR="00134AC9" w:rsidRPr="00561E92" w:rsidRDefault="00134AC9" w:rsidP="00D42FD9">
                  <w:pPr>
                    <w:rPr>
                      <w:sz w:val="18"/>
                      <w:szCs w:val="18"/>
                    </w:rPr>
                  </w:pPr>
                  <w:r w:rsidRPr="00561E92">
                    <w:rPr>
                      <w:sz w:val="18"/>
                      <w:szCs w:val="18"/>
                    </w:rPr>
                    <w:t>Quarterly</w:t>
                  </w:r>
                </w:p>
              </w:tc>
            </w:tr>
            <w:tr w:rsidR="00134AC9" w:rsidRPr="00561E92" w:rsidTr="000D49BA">
              <w:trPr>
                <w:jc w:val="center"/>
              </w:trPr>
              <w:tc>
                <w:tcPr>
                  <w:tcW w:w="3211" w:type="dxa"/>
                </w:tcPr>
                <w:p w:rsidR="00134AC9" w:rsidRPr="00561E92" w:rsidRDefault="00134AC9" w:rsidP="00D42FD9">
                  <w:pPr>
                    <w:rPr>
                      <w:sz w:val="18"/>
                      <w:szCs w:val="18"/>
                    </w:rPr>
                  </w:pPr>
                  <w:r w:rsidRPr="00561E92">
                    <w:rPr>
                      <w:sz w:val="18"/>
                      <w:szCs w:val="18"/>
                    </w:rPr>
                    <w:t>Terminal Report</w:t>
                  </w:r>
                </w:p>
              </w:tc>
              <w:tc>
                <w:tcPr>
                  <w:tcW w:w="2033" w:type="dxa"/>
                  <w:vAlign w:val="center"/>
                </w:tcPr>
                <w:p w:rsidR="00134AC9" w:rsidRPr="00561E92" w:rsidRDefault="00134AC9" w:rsidP="00D42FD9">
                  <w:pPr>
                    <w:rPr>
                      <w:sz w:val="18"/>
                      <w:szCs w:val="18"/>
                    </w:rPr>
                  </w:pPr>
                  <w:r w:rsidRPr="00561E92">
                    <w:rPr>
                      <w:sz w:val="18"/>
                      <w:szCs w:val="18"/>
                    </w:rPr>
                    <w:t xml:space="preserve">Project team </w:t>
                  </w:r>
                </w:p>
                <w:p w:rsidR="00134AC9" w:rsidRPr="00561E92" w:rsidRDefault="00134AC9" w:rsidP="00D42FD9">
                  <w:pPr>
                    <w:rPr>
                      <w:sz w:val="18"/>
                      <w:szCs w:val="18"/>
                    </w:rPr>
                  </w:pPr>
                  <w:r w:rsidRPr="00561E92">
                    <w:rPr>
                      <w:sz w:val="18"/>
                      <w:szCs w:val="18"/>
                    </w:rPr>
                    <w:t>UNDP-CO</w:t>
                  </w:r>
                </w:p>
                <w:p w:rsidR="00134AC9" w:rsidRPr="00561E92" w:rsidRDefault="00134AC9" w:rsidP="00D42FD9">
                  <w:pPr>
                    <w:rPr>
                      <w:sz w:val="18"/>
                      <w:szCs w:val="18"/>
                    </w:rPr>
                  </w:pPr>
                  <w:r w:rsidRPr="00561E92">
                    <w:rPr>
                      <w:sz w:val="18"/>
                      <w:szCs w:val="18"/>
                    </w:rPr>
                    <w:t>local consultant</w:t>
                  </w:r>
                </w:p>
              </w:tc>
              <w:tc>
                <w:tcPr>
                  <w:tcW w:w="2503" w:type="dxa"/>
                  <w:vAlign w:val="center"/>
                </w:tcPr>
                <w:p w:rsidR="00134AC9" w:rsidRPr="0005266C" w:rsidRDefault="00134AC9" w:rsidP="00D42FD9">
                  <w:pPr>
                    <w:rPr>
                      <w:sz w:val="18"/>
                      <w:szCs w:val="18"/>
                    </w:rPr>
                  </w:pPr>
                  <w:r w:rsidRPr="0005266C">
                    <w:rPr>
                      <w:sz w:val="18"/>
                      <w:szCs w:val="18"/>
                    </w:rPr>
                    <w:t>$1,000 for printing costs</w:t>
                  </w:r>
                </w:p>
              </w:tc>
              <w:tc>
                <w:tcPr>
                  <w:tcW w:w="2293" w:type="dxa"/>
                </w:tcPr>
                <w:p w:rsidR="00134AC9" w:rsidRPr="00561E92" w:rsidRDefault="00134AC9" w:rsidP="00D42FD9">
                  <w:pPr>
                    <w:rPr>
                      <w:sz w:val="18"/>
                      <w:szCs w:val="18"/>
                    </w:rPr>
                  </w:pPr>
                  <w:r w:rsidRPr="00561E92">
                    <w:rPr>
                      <w:sz w:val="18"/>
                      <w:szCs w:val="18"/>
                    </w:rPr>
                    <w:t>At least one month before the end of the project</w:t>
                  </w:r>
                </w:p>
              </w:tc>
            </w:tr>
            <w:tr w:rsidR="00134AC9" w:rsidRPr="00561E92" w:rsidTr="000D49BA">
              <w:trPr>
                <w:jc w:val="center"/>
              </w:trPr>
              <w:tc>
                <w:tcPr>
                  <w:tcW w:w="3211" w:type="dxa"/>
                </w:tcPr>
                <w:p w:rsidR="00134AC9" w:rsidRPr="00561E92" w:rsidRDefault="00134AC9" w:rsidP="00D42FD9">
                  <w:pPr>
                    <w:rPr>
                      <w:sz w:val="18"/>
                      <w:szCs w:val="18"/>
                    </w:rPr>
                  </w:pPr>
                  <w:r w:rsidRPr="00561E92">
                    <w:rPr>
                      <w:sz w:val="18"/>
                      <w:szCs w:val="18"/>
                    </w:rPr>
                    <w:t>Lessons learned</w:t>
                  </w:r>
                </w:p>
              </w:tc>
              <w:tc>
                <w:tcPr>
                  <w:tcW w:w="2033" w:type="dxa"/>
                  <w:vAlign w:val="center"/>
                </w:tcPr>
                <w:p w:rsidR="00134AC9" w:rsidRPr="00561E92" w:rsidRDefault="00134AC9" w:rsidP="00D42FD9">
                  <w:pPr>
                    <w:rPr>
                      <w:sz w:val="18"/>
                      <w:szCs w:val="18"/>
                    </w:rPr>
                  </w:pPr>
                  <w:r w:rsidRPr="00561E92">
                    <w:rPr>
                      <w:sz w:val="18"/>
                      <w:szCs w:val="18"/>
                    </w:rPr>
                    <w:t xml:space="preserve">Project team </w:t>
                  </w:r>
                </w:p>
                <w:p w:rsidR="00134AC9" w:rsidRPr="00561E92" w:rsidRDefault="00134AC9" w:rsidP="00D42FD9">
                  <w:pPr>
                    <w:rPr>
                      <w:sz w:val="18"/>
                      <w:szCs w:val="18"/>
                    </w:rPr>
                  </w:pPr>
                  <w:r w:rsidRPr="00561E92">
                    <w:rPr>
                      <w:sz w:val="18"/>
                      <w:szCs w:val="18"/>
                    </w:rPr>
                    <w:t>UNDP-GEF Regional Coordinating Unit (suggested formats for documenting best practices, etc.)</w:t>
                  </w:r>
                </w:p>
              </w:tc>
              <w:tc>
                <w:tcPr>
                  <w:tcW w:w="2503" w:type="dxa"/>
                </w:tcPr>
                <w:p w:rsidR="00134AC9" w:rsidRPr="00561E92" w:rsidRDefault="00134AC9" w:rsidP="00D42FD9">
                  <w:pPr>
                    <w:rPr>
                      <w:sz w:val="18"/>
                      <w:szCs w:val="18"/>
                    </w:rPr>
                  </w:pPr>
                  <w:r w:rsidRPr="00561E92">
                    <w:rPr>
                      <w:sz w:val="18"/>
                      <w:szCs w:val="18"/>
                    </w:rPr>
                    <w:t xml:space="preserve">To be determined as part of the Annual Work Plan's preparation. </w:t>
                  </w:r>
                </w:p>
              </w:tc>
              <w:tc>
                <w:tcPr>
                  <w:tcW w:w="2293" w:type="dxa"/>
                </w:tcPr>
                <w:p w:rsidR="00134AC9" w:rsidRPr="00561E92" w:rsidRDefault="00134AC9" w:rsidP="00D42FD9">
                  <w:pPr>
                    <w:rPr>
                      <w:sz w:val="18"/>
                      <w:szCs w:val="18"/>
                    </w:rPr>
                  </w:pPr>
                  <w:r w:rsidRPr="00561E92">
                    <w:rPr>
                      <w:sz w:val="18"/>
                      <w:szCs w:val="18"/>
                    </w:rPr>
                    <w:t>Yearly</w:t>
                  </w:r>
                </w:p>
              </w:tc>
            </w:tr>
            <w:tr w:rsidR="00134AC9" w:rsidRPr="00561E92" w:rsidTr="000D49BA">
              <w:trPr>
                <w:jc w:val="center"/>
              </w:trPr>
              <w:tc>
                <w:tcPr>
                  <w:tcW w:w="3211" w:type="dxa"/>
                </w:tcPr>
                <w:p w:rsidR="00134AC9" w:rsidRPr="00561E92" w:rsidRDefault="00134AC9" w:rsidP="00D42FD9">
                  <w:pPr>
                    <w:rPr>
                      <w:sz w:val="18"/>
                      <w:szCs w:val="18"/>
                    </w:rPr>
                  </w:pPr>
                  <w:r w:rsidRPr="00561E92">
                    <w:rPr>
                      <w:sz w:val="18"/>
                      <w:szCs w:val="18"/>
                    </w:rPr>
                    <w:t xml:space="preserve">Audit </w:t>
                  </w:r>
                </w:p>
              </w:tc>
              <w:tc>
                <w:tcPr>
                  <w:tcW w:w="2033" w:type="dxa"/>
                  <w:vAlign w:val="center"/>
                </w:tcPr>
                <w:p w:rsidR="00134AC9" w:rsidRPr="00561E92" w:rsidRDefault="00134AC9" w:rsidP="00D42FD9">
                  <w:pPr>
                    <w:rPr>
                      <w:sz w:val="18"/>
                      <w:szCs w:val="18"/>
                    </w:rPr>
                  </w:pPr>
                  <w:r w:rsidRPr="00561E92">
                    <w:rPr>
                      <w:sz w:val="18"/>
                      <w:szCs w:val="18"/>
                    </w:rPr>
                    <w:t>UNDP-CO</w:t>
                  </w:r>
                </w:p>
                <w:p w:rsidR="00134AC9" w:rsidRPr="00561E92" w:rsidRDefault="00134AC9" w:rsidP="00D42FD9">
                  <w:pPr>
                    <w:rPr>
                      <w:sz w:val="18"/>
                      <w:szCs w:val="18"/>
                    </w:rPr>
                  </w:pPr>
                  <w:r w:rsidRPr="00561E92">
                    <w:rPr>
                      <w:sz w:val="18"/>
                      <w:szCs w:val="18"/>
                    </w:rPr>
                    <w:t xml:space="preserve">Project team </w:t>
                  </w:r>
                </w:p>
              </w:tc>
              <w:tc>
                <w:tcPr>
                  <w:tcW w:w="2503" w:type="dxa"/>
                  <w:vAlign w:val="center"/>
                </w:tcPr>
                <w:p w:rsidR="00134AC9" w:rsidRPr="0005266C" w:rsidRDefault="00134AC9" w:rsidP="00D42FD9">
                  <w:pPr>
                    <w:rPr>
                      <w:sz w:val="18"/>
                      <w:szCs w:val="18"/>
                    </w:rPr>
                  </w:pPr>
                  <w:r w:rsidRPr="0005266C">
                    <w:rPr>
                      <w:sz w:val="18"/>
                      <w:szCs w:val="18"/>
                    </w:rPr>
                    <w:t>$2,000 in total</w:t>
                  </w:r>
                </w:p>
                <w:p w:rsidR="00134AC9" w:rsidRPr="0005266C" w:rsidRDefault="00134AC9" w:rsidP="00D42FD9">
                  <w:pPr>
                    <w:rPr>
                      <w:sz w:val="18"/>
                      <w:szCs w:val="18"/>
                    </w:rPr>
                  </w:pPr>
                  <w:r w:rsidRPr="0005266C">
                    <w:rPr>
                      <w:sz w:val="18"/>
                      <w:szCs w:val="18"/>
                    </w:rPr>
                    <w:t>To be included in the CO audit plan.</w:t>
                  </w:r>
                </w:p>
              </w:tc>
              <w:tc>
                <w:tcPr>
                  <w:tcW w:w="2293" w:type="dxa"/>
                </w:tcPr>
                <w:p w:rsidR="00134AC9" w:rsidRPr="00561E92" w:rsidRDefault="00134AC9" w:rsidP="00D42FD9">
                  <w:pPr>
                    <w:rPr>
                      <w:sz w:val="18"/>
                      <w:szCs w:val="18"/>
                    </w:rPr>
                  </w:pPr>
                  <w:r w:rsidRPr="00561E92">
                    <w:rPr>
                      <w:sz w:val="18"/>
                      <w:szCs w:val="18"/>
                    </w:rPr>
                    <w:t>Yearly</w:t>
                  </w:r>
                </w:p>
              </w:tc>
            </w:tr>
            <w:tr w:rsidR="00134AC9" w:rsidRPr="00561E92" w:rsidTr="000D49BA">
              <w:trPr>
                <w:jc w:val="center"/>
              </w:trPr>
              <w:tc>
                <w:tcPr>
                  <w:tcW w:w="5244" w:type="dxa"/>
                  <w:gridSpan w:val="2"/>
                  <w:shd w:val="clear" w:color="auto" w:fill="EAF1DD"/>
                </w:tcPr>
                <w:p w:rsidR="00134AC9" w:rsidRPr="00561E92" w:rsidRDefault="00134AC9" w:rsidP="00D42FD9">
                  <w:pPr>
                    <w:rPr>
                      <w:sz w:val="18"/>
                      <w:szCs w:val="18"/>
                    </w:rPr>
                  </w:pPr>
                  <w:r w:rsidRPr="00561E92">
                    <w:rPr>
                      <w:sz w:val="18"/>
                      <w:szCs w:val="18"/>
                    </w:rPr>
                    <w:t xml:space="preserve">TOTAL indicative COST </w:t>
                  </w:r>
                </w:p>
                <w:p w:rsidR="00134AC9" w:rsidRPr="00561E92" w:rsidRDefault="00134AC9" w:rsidP="00D42FD9">
                  <w:pPr>
                    <w:rPr>
                      <w:i/>
                      <w:sz w:val="18"/>
                      <w:szCs w:val="18"/>
                    </w:rPr>
                  </w:pPr>
                  <w:r w:rsidRPr="00561E92">
                    <w:rPr>
                      <w:i/>
                      <w:sz w:val="18"/>
                      <w:szCs w:val="18"/>
                    </w:rPr>
                    <w:t xml:space="preserve">Excluding project team staff time and UNDP staff and travel expenses </w:t>
                  </w:r>
                </w:p>
              </w:tc>
              <w:tc>
                <w:tcPr>
                  <w:tcW w:w="2503" w:type="dxa"/>
                  <w:shd w:val="clear" w:color="auto" w:fill="EAF1DD"/>
                  <w:vAlign w:val="center"/>
                </w:tcPr>
                <w:p w:rsidR="00134AC9" w:rsidRPr="0005266C" w:rsidRDefault="00134AC9" w:rsidP="000D49BA">
                  <w:pPr>
                    <w:rPr>
                      <w:sz w:val="18"/>
                      <w:szCs w:val="18"/>
                    </w:rPr>
                  </w:pPr>
                  <w:r w:rsidRPr="0005266C">
                    <w:rPr>
                      <w:sz w:val="18"/>
                      <w:szCs w:val="18"/>
                    </w:rPr>
                    <w:t xml:space="preserve">~ US$ </w:t>
                  </w:r>
                  <w:r w:rsidR="000D49BA">
                    <w:rPr>
                      <w:sz w:val="18"/>
                      <w:szCs w:val="18"/>
                    </w:rPr>
                    <w:t>3</w:t>
                  </w:r>
                  <w:r w:rsidRPr="0005266C">
                    <w:rPr>
                      <w:sz w:val="18"/>
                      <w:szCs w:val="18"/>
                    </w:rPr>
                    <w:t>,000</w:t>
                  </w:r>
                </w:p>
              </w:tc>
              <w:tc>
                <w:tcPr>
                  <w:tcW w:w="2293" w:type="dxa"/>
                  <w:shd w:val="clear" w:color="auto" w:fill="EAF1DD"/>
                </w:tcPr>
                <w:p w:rsidR="00134AC9" w:rsidRPr="00561E92" w:rsidRDefault="00134AC9" w:rsidP="00D42FD9">
                  <w:pPr>
                    <w:ind w:right="1008"/>
                    <w:rPr>
                      <w:color w:val="FF0000"/>
                      <w:sz w:val="18"/>
                      <w:szCs w:val="18"/>
                    </w:rPr>
                  </w:pPr>
                </w:p>
              </w:tc>
            </w:tr>
          </w:tbl>
          <w:p w:rsidR="00772085" w:rsidRDefault="00772085" w:rsidP="00F177E1">
            <w:pPr>
              <w:rPr>
                <w:sz w:val="22"/>
              </w:rPr>
            </w:pPr>
          </w:p>
          <w:p w:rsidR="00F61BE4" w:rsidRPr="00FD732E" w:rsidRDefault="00F61BE4" w:rsidP="00F177E1">
            <w:pPr>
              <w:rPr>
                <w:sz w:val="22"/>
              </w:rPr>
            </w:pPr>
          </w:p>
        </w:tc>
      </w:tr>
    </w:tbl>
    <w:p w:rsidR="0028500C" w:rsidRDefault="0028500C" w:rsidP="00D27DDC"/>
    <w:tbl>
      <w:tblPr>
        <w:tblW w:w="1055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55"/>
      </w:tblGrid>
      <w:tr w:rsidR="00D27DDC" w:rsidRPr="00FD732E" w:rsidTr="00D53F31">
        <w:tc>
          <w:tcPr>
            <w:tcW w:w="10555" w:type="dxa"/>
          </w:tcPr>
          <w:p w:rsidR="00D27DDC" w:rsidRPr="00E40315" w:rsidRDefault="00D27DDC" w:rsidP="00EC5CBE">
            <w:pPr>
              <w:pStyle w:val="Footer"/>
              <w:tabs>
                <w:tab w:val="clear" w:pos="4320"/>
                <w:tab w:val="clear" w:pos="8640"/>
              </w:tabs>
              <w:spacing w:after="80"/>
              <w:rPr>
                <w:rFonts w:ascii="Times New Roman Bold" w:hAnsi="Times New Roman Bold"/>
                <w:caps/>
                <w:sz w:val="22"/>
                <w:lang w:val="en-GB"/>
              </w:rPr>
            </w:pPr>
            <w:r w:rsidRPr="00E40315">
              <w:rPr>
                <w:rFonts w:ascii="Times New Roman Bold" w:hAnsi="Times New Roman Bold"/>
                <w:b/>
                <w:smallCaps/>
                <w:sz w:val="22"/>
                <w:szCs w:val="22"/>
                <w:lang w:val="en-GB"/>
              </w:rPr>
              <w:t>F. Explain the Deviations from typical Cost Ranges (</w:t>
            </w:r>
            <w:r w:rsidRPr="00E40315">
              <w:rPr>
                <w:rFonts w:ascii="Times New Roman Bold" w:hAnsi="Times New Roman Bold"/>
                <w:b/>
                <w:smallCaps/>
                <w:sz w:val="20"/>
                <w:szCs w:val="20"/>
                <w:lang w:val="en-GB"/>
              </w:rPr>
              <w:t>where applicable):</w:t>
            </w:r>
          </w:p>
        </w:tc>
      </w:tr>
      <w:tr w:rsidR="00D27DDC" w:rsidRPr="00FD732E" w:rsidTr="00D53F31">
        <w:tc>
          <w:tcPr>
            <w:tcW w:w="10555" w:type="dxa"/>
          </w:tcPr>
          <w:p w:rsidR="00F5604A" w:rsidRPr="00E40315" w:rsidRDefault="0096178A" w:rsidP="00F177E1">
            <w:pPr>
              <w:pStyle w:val="Footer"/>
              <w:tabs>
                <w:tab w:val="clear" w:pos="4320"/>
                <w:tab w:val="clear" w:pos="8640"/>
              </w:tabs>
              <w:spacing w:after="80"/>
              <w:rPr>
                <w:sz w:val="22"/>
                <w:lang w:val="en-GB"/>
              </w:rPr>
            </w:pPr>
            <w:r w:rsidRPr="00E40315">
              <w:rPr>
                <w:sz w:val="22"/>
                <w:lang w:val="en-GB"/>
              </w:rPr>
              <w:t>-- n/a--</w:t>
            </w:r>
          </w:p>
        </w:tc>
      </w:tr>
    </w:tbl>
    <w:p w:rsidR="00B10B0B" w:rsidRPr="00FD732E" w:rsidRDefault="00B10B0B" w:rsidP="00E052DF">
      <w:pPr>
        <w:pStyle w:val="Footer"/>
        <w:rPr>
          <w:rFonts w:ascii="Times New Roman Bold" w:hAnsi="Times New Roman Bold"/>
          <w:b/>
          <w:caps/>
          <w:sz w:val="22"/>
          <w:u w:val="single"/>
        </w:rPr>
      </w:pPr>
    </w:p>
    <w:p w:rsidR="00976401" w:rsidRPr="00FD732E" w:rsidRDefault="00B042DE" w:rsidP="00E052DF">
      <w:pPr>
        <w:pStyle w:val="Footer"/>
        <w:rPr>
          <w:rFonts w:ascii="Times New Roman Bold" w:hAnsi="Times New Roman Bold"/>
          <w:b/>
          <w:caps/>
          <w:sz w:val="22"/>
          <w:u w:val="single"/>
        </w:rPr>
      </w:pPr>
      <w:r w:rsidRPr="00FD732E">
        <w:rPr>
          <w:rFonts w:ascii="Times New Roman Bold" w:hAnsi="Times New Roman Bold"/>
          <w:b/>
          <w:caps/>
          <w:sz w:val="22"/>
          <w:u w:val="single"/>
        </w:rPr>
        <w:t>part iii</w:t>
      </w:r>
      <w:r w:rsidR="00B744BA" w:rsidRPr="00FD732E">
        <w:rPr>
          <w:rFonts w:ascii="Times New Roman Bold" w:hAnsi="Times New Roman Bold"/>
          <w:b/>
          <w:caps/>
          <w:sz w:val="22"/>
          <w:u w:val="single"/>
        </w:rPr>
        <w:t xml:space="preserve">:  approval/endorsement by </w:t>
      </w:r>
      <w:r w:rsidR="005E18F6" w:rsidRPr="00FD732E">
        <w:rPr>
          <w:rFonts w:ascii="Times New Roman Bold" w:hAnsi="Times New Roman Bold"/>
          <w:b/>
          <w:caps/>
          <w:sz w:val="22"/>
          <w:u w:val="single"/>
        </w:rPr>
        <w:t xml:space="preserve">gef </w:t>
      </w:r>
      <w:r w:rsidR="00B744BA" w:rsidRPr="00FD732E">
        <w:rPr>
          <w:rFonts w:ascii="Times New Roman Bold" w:hAnsi="Times New Roman Bold"/>
          <w:b/>
          <w:caps/>
          <w:sz w:val="22"/>
          <w:u w:val="single"/>
        </w:rPr>
        <w:t>operational focal point</w:t>
      </w:r>
      <w:r w:rsidR="00E61F27" w:rsidRPr="00FD732E">
        <w:rPr>
          <w:rFonts w:ascii="Times New Roman Bold" w:hAnsi="Times New Roman Bold"/>
          <w:b/>
          <w:caps/>
          <w:sz w:val="22"/>
          <w:u w:val="single"/>
        </w:rPr>
        <w:t>(</w:t>
      </w:r>
      <w:r w:rsidR="00B744BA" w:rsidRPr="00FD732E">
        <w:rPr>
          <w:rFonts w:ascii="Times New Roman Bold" w:hAnsi="Times New Roman Bold"/>
          <w:b/>
          <w:caps/>
          <w:sz w:val="22"/>
          <w:u w:val="single"/>
        </w:rPr>
        <w:t>s</w:t>
      </w:r>
      <w:r w:rsidR="00E61F27" w:rsidRPr="00FD732E">
        <w:rPr>
          <w:rFonts w:ascii="Times New Roman Bold" w:hAnsi="Times New Roman Bold"/>
          <w:b/>
          <w:caps/>
          <w:sz w:val="22"/>
          <w:u w:val="single"/>
        </w:rPr>
        <w:t>)</w:t>
      </w:r>
      <w:r w:rsidR="00B744BA" w:rsidRPr="00FD732E">
        <w:rPr>
          <w:rFonts w:ascii="Times New Roman Bold" w:hAnsi="Times New Roman Bold"/>
          <w:b/>
          <w:caps/>
          <w:sz w:val="22"/>
          <w:u w:val="single"/>
        </w:rPr>
        <w:t xml:space="preserve"> and </w:t>
      </w:r>
      <w:r w:rsidR="00EB5C1C" w:rsidRPr="00FD732E">
        <w:rPr>
          <w:rFonts w:ascii="Times New Roman Bold" w:hAnsi="Times New Roman Bold"/>
          <w:b/>
          <w:caps/>
          <w:sz w:val="22"/>
          <w:u w:val="single"/>
        </w:rPr>
        <w:t xml:space="preserve">GEF </w:t>
      </w:r>
      <w:r w:rsidR="00B744BA" w:rsidRPr="00FD732E">
        <w:rPr>
          <w:rFonts w:ascii="Times New Roman Bold" w:hAnsi="Times New Roman Bold"/>
          <w:b/>
          <w:caps/>
          <w:sz w:val="22"/>
          <w:u w:val="single"/>
        </w:rPr>
        <w:t>agenc</w:t>
      </w:r>
      <w:r w:rsidR="00110314" w:rsidRPr="00FD732E">
        <w:rPr>
          <w:rFonts w:ascii="Times New Roman Bold" w:hAnsi="Times New Roman Bold"/>
          <w:b/>
          <w:caps/>
          <w:sz w:val="22"/>
          <w:u w:val="single"/>
        </w:rPr>
        <w:t>y(</w:t>
      </w:r>
      <w:r w:rsidR="00B744BA" w:rsidRPr="00FD732E">
        <w:rPr>
          <w:rFonts w:ascii="Times New Roman Bold" w:hAnsi="Times New Roman Bold"/>
          <w:b/>
          <w:caps/>
          <w:sz w:val="22"/>
          <w:u w:val="single"/>
        </w:rPr>
        <w:t>ies</w:t>
      </w:r>
      <w:r w:rsidR="00110314" w:rsidRPr="00FD732E">
        <w:rPr>
          <w:rFonts w:ascii="Times New Roman Bold" w:hAnsi="Times New Roman Bold"/>
          <w:b/>
          <w:caps/>
          <w:sz w:val="22"/>
          <w:u w:val="single"/>
        </w:rPr>
        <w:t>)</w:t>
      </w:r>
    </w:p>
    <w:p w:rsidR="00904904" w:rsidRPr="00FD732E" w:rsidRDefault="00904904" w:rsidP="009663C6">
      <w:pPr>
        <w:ind w:left="360" w:hanging="360"/>
        <w:rPr>
          <w:b/>
          <w:bCs/>
          <w:smallCaps/>
          <w:sz w:val="22"/>
          <w:szCs w:val="22"/>
        </w:rPr>
      </w:pPr>
    </w:p>
    <w:p w:rsidR="002A4D23" w:rsidRPr="00FD732E" w:rsidRDefault="00973337" w:rsidP="0037488D">
      <w:pPr>
        <w:ind w:left="360" w:hanging="360"/>
        <w:rPr>
          <w:sz w:val="18"/>
          <w:szCs w:val="18"/>
        </w:rPr>
      </w:pPr>
      <w:r w:rsidRPr="00FD732E">
        <w:rPr>
          <w:b/>
          <w:bCs/>
          <w:smallCaps/>
          <w:sz w:val="22"/>
          <w:szCs w:val="22"/>
        </w:rPr>
        <w:t>A</w:t>
      </w:r>
      <w:r w:rsidR="00DC1D91" w:rsidRPr="00FD732E">
        <w:rPr>
          <w:b/>
          <w:bCs/>
          <w:smallCaps/>
          <w:sz w:val="22"/>
          <w:szCs w:val="22"/>
        </w:rPr>
        <w:t xml:space="preserve">. </w:t>
      </w:r>
      <w:r w:rsidR="005E18F6" w:rsidRPr="00FD732E">
        <w:rPr>
          <w:b/>
          <w:bCs/>
          <w:smallCaps/>
          <w:sz w:val="22"/>
          <w:szCs w:val="22"/>
        </w:rPr>
        <w:t xml:space="preserve">  </w:t>
      </w:r>
      <w:r w:rsidR="00AA2722" w:rsidRPr="00FD732E">
        <w:rPr>
          <w:b/>
          <w:bCs/>
          <w:smallCaps/>
          <w:sz w:val="22"/>
          <w:szCs w:val="22"/>
        </w:rPr>
        <w:t xml:space="preserve">Record of </w:t>
      </w:r>
      <w:r w:rsidR="00EB5C1C" w:rsidRPr="00FD732E">
        <w:rPr>
          <w:b/>
          <w:bCs/>
          <w:smallCaps/>
          <w:sz w:val="22"/>
          <w:szCs w:val="22"/>
        </w:rPr>
        <w:t>E</w:t>
      </w:r>
      <w:r w:rsidR="00AA2722" w:rsidRPr="00FD732E">
        <w:rPr>
          <w:b/>
          <w:bCs/>
          <w:smallCaps/>
          <w:sz w:val="22"/>
          <w:szCs w:val="22"/>
        </w:rPr>
        <w:t xml:space="preserve">ndorsement </w:t>
      </w:r>
      <w:r w:rsidR="008F3ED8" w:rsidRPr="00FD732E">
        <w:rPr>
          <w:b/>
          <w:bCs/>
          <w:smallCaps/>
          <w:sz w:val="22"/>
          <w:szCs w:val="22"/>
        </w:rPr>
        <w:t xml:space="preserve">of </w:t>
      </w:r>
      <w:r w:rsidR="00EB5C1C" w:rsidRPr="00FD732E">
        <w:rPr>
          <w:b/>
          <w:bCs/>
          <w:smallCaps/>
          <w:sz w:val="22"/>
          <w:szCs w:val="22"/>
        </w:rPr>
        <w:t>GEF O</w:t>
      </w:r>
      <w:r w:rsidR="008F3ED8" w:rsidRPr="00FD732E">
        <w:rPr>
          <w:b/>
          <w:bCs/>
          <w:smallCaps/>
          <w:sz w:val="22"/>
          <w:szCs w:val="22"/>
        </w:rPr>
        <w:t xml:space="preserve">perational </w:t>
      </w:r>
      <w:r w:rsidR="00EB5C1C" w:rsidRPr="00FD732E">
        <w:rPr>
          <w:b/>
          <w:bCs/>
          <w:smallCaps/>
          <w:sz w:val="22"/>
          <w:szCs w:val="22"/>
        </w:rPr>
        <w:t>Focal P</w:t>
      </w:r>
      <w:r w:rsidR="008F3ED8" w:rsidRPr="00FD732E">
        <w:rPr>
          <w:b/>
          <w:bCs/>
          <w:smallCaps/>
          <w:sz w:val="22"/>
          <w:szCs w:val="22"/>
        </w:rPr>
        <w:t>oint</w:t>
      </w:r>
      <w:r w:rsidR="00BD1EE5" w:rsidRPr="00FD732E">
        <w:rPr>
          <w:b/>
          <w:bCs/>
          <w:smallCaps/>
          <w:sz w:val="22"/>
          <w:szCs w:val="22"/>
        </w:rPr>
        <w:t>(s)</w:t>
      </w:r>
      <w:r w:rsidR="008F3ED8" w:rsidRPr="00FD732E">
        <w:rPr>
          <w:b/>
          <w:bCs/>
          <w:smallCaps/>
          <w:sz w:val="22"/>
          <w:szCs w:val="22"/>
        </w:rPr>
        <w:t xml:space="preserve"> </w:t>
      </w:r>
      <w:r w:rsidR="00AA2722" w:rsidRPr="00FD732E">
        <w:rPr>
          <w:b/>
          <w:bCs/>
          <w:smallCaps/>
          <w:sz w:val="22"/>
          <w:szCs w:val="22"/>
        </w:rPr>
        <w:t xml:space="preserve">on </w:t>
      </w:r>
      <w:r w:rsidR="00EB5C1C" w:rsidRPr="00FD732E">
        <w:rPr>
          <w:b/>
          <w:bCs/>
          <w:smallCaps/>
          <w:sz w:val="22"/>
          <w:szCs w:val="22"/>
        </w:rPr>
        <w:t>B</w:t>
      </w:r>
      <w:r w:rsidR="00AA2722" w:rsidRPr="00FD732E">
        <w:rPr>
          <w:b/>
          <w:bCs/>
          <w:smallCaps/>
          <w:sz w:val="22"/>
          <w:szCs w:val="22"/>
        </w:rPr>
        <w:t>ehalf of the Government</w:t>
      </w:r>
      <w:r w:rsidR="00BD1EE5" w:rsidRPr="00FD732E">
        <w:rPr>
          <w:b/>
          <w:bCs/>
          <w:smallCaps/>
          <w:sz w:val="22"/>
          <w:szCs w:val="22"/>
        </w:rPr>
        <w:t>(s)</w:t>
      </w:r>
      <w:r w:rsidR="00AA2722" w:rsidRPr="00FD732E">
        <w:rPr>
          <w:b/>
          <w:bCs/>
          <w:smallCaps/>
          <w:sz w:val="22"/>
          <w:szCs w:val="22"/>
        </w:rPr>
        <w:t>:</w:t>
      </w:r>
      <w:r w:rsidR="00EB5C1C" w:rsidRPr="00FD732E">
        <w:rPr>
          <w:sz w:val="22"/>
          <w:szCs w:val="22"/>
        </w:rPr>
        <w:t xml:space="preserve"> </w:t>
      </w:r>
      <w:r w:rsidR="00EB5C1C" w:rsidRPr="00FD732E">
        <w:rPr>
          <w:sz w:val="18"/>
          <w:szCs w:val="18"/>
        </w:rPr>
        <w:t>(Please attach the</w:t>
      </w:r>
      <w:r w:rsidR="003827C0" w:rsidRPr="00FD732E">
        <w:rPr>
          <w:color w:val="0000FF"/>
          <w:sz w:val="18"/>
          <w:szCs w:val="18"/>
        </w:rPr>
        <w:t xml:space="preserve"> </w:t>
      </w:r>
      <w:hyperlink r:id="rId17" w:history="1">
        <w:r w:rsidR="009A767D" w:rsidRPr="00FD732E">
          <w:rPr>
            <w:rStyle w:val="Hyperlink"/>
            <w:sz w:val="18"/>
            <w:szCs w:val="18"/>
          </w:rPr>
          <w:t>country endorsement letter(s)</w:t>
        </w:r>
      </w:hyperlink>
      <w:r w:rsidR="009A767D" w:rsidRPr="00FD732E">
        <w:rPr>
          <w:color w:val="0000FF"/>
          <w:sz w:val="18"/>
          <w:szCs w:val="18"/>
        </w:rPr>
        <w:t xml:space="preserve"> </w:t>
      </w:r>
      <w:r w:rsidR="009A767D" w:rsidRPr="00FD732E">
        <w:rPr>
          <w:color w:val="000000"/>
          <w:sz w:val="18"/>
          <w:szCs w:val="18"/>
        </w:rPr>
        <w:t>with th</w:t>
      </w:r>
      <w:r w:rsidR="00EB5C1C" w:rsidRPr="00FD732E">
        <w:rPr>
          <w:sz w:val="18"/>
          <w:szCs w:val="18"/>
        </w:rPr>
        <w:t>is template).</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2520"/>
        <w:gridCol w:w="2430"/>
        <w:gridCol w:w="2802"/>
      </w:tblGrid>
      <w:tr w:rsidR="0037488D" w:rsidRPr="00FD732E" w:rsidTr="00E7379D">
        <w:tc>
          <w:tcPr>
            <w:tcW w:w="2520" w:type="dxa"/>
          </w:tcPr>
          <w:p w:rsidR="0037488D" w:rsidRPr="00FD732E" w:rsidRDefault="0037488D" w:rsidP="00290DB4">
            <w:pPr>
              <w:jc w:val="center"/>
              <w:rPr>
                <w:b/>
                <w:bCs/>
                <w:smallCaps/>
                <w:sz w:val="22"/>
                <w:szCs w:val="22"/>
              </w:rPr>
            </w:pPr>
            <w:r w:rsidRPr="00FD732E">
              <w:rPr>
                <w:b/>
                <w:bCs/>
                <w:smallCaps/>
                <w:sz w:val="22"/>
                <w:szCs w:val="22"/>
              </w:rPr>
              <w:t>Name</w:t>
            </w:r>
          </w:p>
        </w:tc>
        <w:tc>
          <w:tcPr>
            <w:tcW w:w="2520" w:type="dxa"/>
          </w:tcPr>
          <w:p w:rsidR="0037488D" w:rsidRPr="00FD732E" w:rsidRDefault="0037488D" w:rsidP="00290DB4">
            <w:pPr>
              <w:jc w:val="center"/>
              <w:rPr>
                <w:b/>
                <w:bCs/>
                <w:smallCaps/>
                <w:sz w:val="22"/>
                <w:szCs w:val="22"/>
              </w:rPr>
            </w:pPr>
            <w:r w:rsidRPr="00FD732E">
              <w:rPr>
                <w:b/>
                <w:bCs/>
                <w:smallCaps/>
                <w:sz w:val="22"/>
                <w:szCs w:val="22"/>
              </w:rPr>
              <w:t>Position</w:t>
            </w:r>
          </w:p>
        </w:tc>
        <w:tc>
          <w:tcPr>
            <w:tcW w:w="2430" w:type="dxa"/>
          </w:tcPr>
          <w:p w:rsidR="0037488D" w:rsidRPr="00FD732E" w:rsidRDefault="0037488D" w:rsidP="00290DB4">
            <w:pPr>
              <w:jc w:val="center"/>
              <w:rPr>
                <w:b/>
                <w:bCs/>
                <w:smallCaps/>
                <w:sz w:val="22"/>
                <w:szCs w:val="22"/>
              </w:rPr>
            </w:pPr>
            <w:r w:rsidRPr="00FD732E">
              <w:rPr>
                <w:b/>
                <w:bCs/>
                <w:smallCaps/>
                <w:sz w:val="22"/>
                <w:szCs w:val="22"/>
              </w:rPr>
              <w:t>Ministry</w:t>
            </w:r>
          </w:p>
        </w:tc>
        <w:tc>
          <w:tcPr>
            <w:tcW w:w="2802" w:type="dxa"/>
          </w:tcPr>
          <w:p w:rsidR="0037488D" w:rsidRPr="00FD732E" w:rsidRDefault="0037488D" w:rsidP="00290DB4">
            <w:pPr>
              <w:jc w:val="center"/>
              <w:rPr>
                <w:b/>
                <w:bCs/>
                <w:smallCaps/>
                <w:sz w:val="22"/>
                <w:szCs w:val="22"/>
              </w:rPr>
            </w:pPr>
            <w:r w:rsidRPr="00FD732E">
              <w:rPr>
                <w:b/>
                <w:bCs/>
                <w:smallCaps/>
                <w:sz w:val="22"/>
                <w:szCs w:val="22"/>
              </w:rPr>
              <w:t>Date</w:t>
            </w:r>
          </w:p>
        </w:tc>
      </w:tr>
      <w:tr w:rsidR="00391D6F" w:rsidRPr="00FD732E" w:rsidTr="00E7379D">
        <w:tc>
          <w:tcPr>
            <w:tcW w:w="2520" w:type="dxa"/>
          </w:tcPr>
          <w:p w:rsidR="00391D6F" w:rsidRPr="000C5998" w:rsidRDefault="00F177E1" w:rsidP="00F177E1">
            <w:pPr>
              <w:rPr>
                <w:color w:val="000000"/>
                <w:sz w:val="20"/>
                <w:szCs w:val="20"/>
              </w:rPr>
            </w:pPr>
            <w:r>
              <w:rPr>
                <w:color w:val="000000"/>
                <w:sz w:val="20"/>
                <w:szCs w:val="20"/>
              </w:rPr>
              <w:t>Ingrid Mpundu Otukile</w:t>
            </w:r>
          </w:p>
        </w:tc>
        <w:tc>
          <w:tcPr>
            <w:tcW w:w="2520" w:type="dxa"/>
          </w:tcPr>
          <w:p w:rsidR="00391D6F" w:rsidRPr="000C5998" w:rsidRDefault="00F177E1" w:rsidP="00F177E1">
            <w:pPr>
              <w:jc w:val="center"/>
              <w:rPr>
                <w:color w:val="000000"/>
                <w:sz w:val="20"/>
                <w:szCs w:val="20"/>
              </w:rPr>
            </w:pPr>
            <w:r w:rsidRPr="00F177E1">
              <w:rPr>
                <w:color w:val="000000"/>
                <w:sz w:val="20"/>
                <w:szCs w:val="20"/>
              </w:rPr>
              <w:t>Chief Natural Resources Officer</w:t>
            </w:r>
          </w:p>
        </w:tc>
        <w:tc>
          <w:tcPr>
            <w:tcW w:w="2430" w:type="dxa"/>
          </w:tcPr>
          <w:p w:rsidR="00391D6F" w:rsidRPr="000C5998" w:rsidRDefault="00F177E1" w:rsidP="00F177E1">
            <w:pPr>
              <w:jc w:val="center"/>
              <w:rPr>
                <w:color w:val="000000"/>
                <w:sz w:val="20"/>
                <w:szCs w:val="20"/>
              </w:rPr>
            </w:pPr>
            <w:r w:rsidRPr="00F177E1">
              <w:rPr>
                <w:color w:val="000000"/>
                <w:sz w:val="20"/>
                <w:szCs w:val="20"/>
              </w:rPr>
              <w:t>Environment, Wildlife and Tourism</w:t>
            </w:r>
          </w:p>
        </w:tc>
        <w:tc>
          <w:tcPr>
            <w:tcW w:w="2802" w:type="dxa"/>
          </w:tcPr>
          <w:p w:rsidR="00391D6F" w:rsidRPr="000C5998" w:rsidRDefault="00B473FA" w:rsidP="00B473FA">
            <w:pPr>
              <w:jc w:val="center"/>
              <w:rPr>
                <w:color w:val="000000"/>
                <w:sz w:val="20"/>
                <w:szCs w:val="20"/>
              </w:rPr>
            </w:pPr>
            <w:r w:rsidRPr="00D325B5">
              <w:rPr>
                <w:color w:val="000000"/>
                <w:sz w:val="20"/>
                <w:szCs w:val="20"/>
              </w:rPr>
              <w:t>09-</w:t>
            </w:r>
            <w:r w:rsidR="00290DB4" w:rsidRPr="00D325B5">
              <w:rPr>
                <w:color w:val="000000"/>
                <w:sz w:val="20"/>
                <w:szCs w:val="20"/>
              </w:rPr>
              <w:t>29-2011</w:t>
            </w:r>
          </w:p>
        </w:tc>
      </w:tr>
    </w:tbl>
    <w:p w:rsidR="005F35FF" w:rsidRPr="00FD732E" w:rsidRDefault="005F35FF" w:rsidP="0037488D">
      <w:pPr>
        <w:rPr>
          <w:sz w:val="22"/>
          <w:szCs w:val="22"/>
        </w:rPr>
      </w:pPr>
    </w:p>
    <w:p w:rsidR="00783575" w:rsidRPr="00FD732E" w:rsidRDefault="00973337" w:rsidP="00C8408F">
      <w:pPr>
        <w:spacing w:after="120"/>
        <w:rPr>
          <w:sz w:val="22"/>
          <w:szCs w:val="22"/>
        </w:rPr>
      </w:pPr>
      <w:r w:rsidRPr="00FD732E">
        <w:rPr>
          <w:rFonts w:ascii="Times New Roman Bold" w:hAnsi="Times New Roman Bold"/>
          <w:b/>
          <w:smallCaps/>
          <w:sz w:val="22"/>
          <w:szCs w:val="22"/>
        </w:rPr>
        <w:t>B</w:t>
      </w:r>
      <w:r w:rsidR="00655753" w:rsidRPr="00FD732E">
        <w:rPr>
          <w:rFonts w:ascii="Times New Roman Bold" w:hAnsi="Times New Roman Bold"/>
          <w:b/>
          <w:smallCaps/>
          <w:sz w:val="22"/>
          <w:szCs w:val="22"/>
        </w:rPr>
        <w:t xml:space="preserve">.  </w:t>
      </w:r>
      <w:r w:rsidR="00EB5C1C" w:rsidRPr="00FD732E">
        <w:rPr>
          <w:rFonts w:ascii="Times New Roman Bold" w:hAnsi="Times New Roman Bold"/>
          <w:b/>
          <w:smallCaps/>
          <w:sz w:val="22"/>
          <w:szCs w:val="22"/>
        </w:rPr>
        <w:t>GEF A</w:t>
      </w:r>
      <w:r w:rsidR="00655753" w:rsidRPr="00FD732E">
        <w:rPr>
          <w:rFonts w:ascii="Times New Roman Bold" w:hAnsi="Times New Roman Bold"/>
          <w:b/>
          <w:smallCaps/>
          <w:sz w:val="22"/>
          <w:szCs w:val="22"/>
        </w:rPr>
        <w:t xml:space="preserve">gency(ies) </w:t>
      </w:r>
      <w:r w:rsidR="00EB5C1C" w:rsidRPr="00FD732E">
        <w:rPr>
          <w:rFonts w:ascii="Times New Roman Bold" w:hAnsi="Times New Roman Bold"/>
          <w:b/>
          <w:smallCaps/>
          <w:sz w:val="22"/>
          <w:szCs w:val="22"/>
        </w:rPr>
        <w:t>C</w:t>
      </w:r>
      <w:r w:rsidR="00DC1D91" w:rsidRPr="00FD732E">
        <w:rPr>
          <w:rFonts w:ascii="Times New Roman Bold" w:hAnsi="Times New Roman Bold"/>
          <w:b/>
          <w:smallCaps/>
          <w:sz w:val="22"/>
          <w:szCs w:val="22"/>
        </w:rPr>
        <w:t>ertification</w:t>
      </w:r>
      <w:r w:rsidR="00AA2722" w:rsidRPr="00FD732E">
        <w:rPr>
          <w:sz w:val="22"/>
          <w:szCs w:val="22"/>
        </w:rPr>
        <w:tab/>
      </w:r>
      <w:r w:rsidR="00AA2722" w:rsidRPr="00FD732E">
        <w:rPr>
          <w:sz w:val="22"/>
          <w:szCs w:val="22"/>
        </w:rPr>
        <w:tab/>
      </w:r>
      <w:r w:rsidR="00B930A1">
        <w:rPr>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73"/>
        <w:gridCol w:w="1376"/>
        <w:gridCol w:w="1100"/>
        <w:gridCol w:w="2798"/>
        <w:gridCol w:w="1308"/>
        <w:gridCol w:w="2393"/>
      </w:tblGrid>
      <w:tr w:rsidR="00783575" w:rsidRPr="00FD732E" w:rsidTr="00E7379D">
        <w:tc>
          <w:tcPr>
            <w:tcW w:w="10272" w:type="dxa"/>
            <w:gridSpan w:val="6"/>
          </w:tcPr>
          <w:p w:rsidR="00783575" w:rsidRPr="00B02B3E" w:rsidRDefault="00783575" w:rsidP="00391D6F">
            <w:pPr>
              <w:spacing w:after="120"/>
              <w:rPr>
                <w:sz w:val="20"/>
                <w:szCs w:val="20"/>
              </w:rPr>
            </w:pPr>
            <w:r w:rsidRPr="00B02B3E">
              <w:rPr>
                <w:sz w:val="20"/>
                <w:szCs w:val="20"/>
              </w:rPr>
              <w:t xml:space="preserve">This request has been prepared in accordance with GEF policies and procedures and meets the standards of the GEF Project Review Criteria for </w:t>
            </w:r>
            <w:r w:rsidR="00391D6F" w:rsidRPr="00B02B3E">
              <w:rPr>
                <w:sz w:val="20"/>
                <w:szCs w:val="20"/>
              </w:rPr>
              <w:t>Biodiversity</w:t>
            </w:r>
            <w:r w:rsidRPr="00B02B3E">
              <w:rPr>
                <w:sz w:val="20"/>
                <w:szCs w:val="20"/>
              </w:rPr>
              <w:t xml:space="preserve"> Enabling Activity approval.</w:t>
            </w:r>
          </w:p>
        </w:tc>
      </w:tr>
      <w:tr w:rsidR="003F2BE6" w:rsidRPr="00FD732E" w:rsidTr="00F61BE4">
        <w:tblPrEx>
          <w:tblLook w:val="01E0"/>
        </w:tblPrEx>
        <w:trPr>
          <w:trHeight w:val="701"/>
        </w:trPr>
        <w:tc>
          <w:tcPr>
            <w:tcW w:w="1385" w:type="dxa"/>
            <w:vAlign w:val="center"/>
          </w:tcPr>
          <w:p w:rsidR="00915747" w:rsidRPr="00FD732E" w:rsidRDefault="00AA2722" w:rsidP="00C3040D">
            <w:pPr>
              <w:jc w:val="center"/>
              <w:rPr>
                <w:sz w:val="20"/>
                <w:szCs w:val="20"/>
              </w:rPr>
            </w:pPr>
            <w:r w:rsidRPr="00FD732E">
              <w:rPr>
                <w:sz w:val="22"/>
                <w:szCs w:val="22"/>
              </w:rPr>
              <w:tab/>
            </w:r>
            <w:r w:rsidR="00C3040D">
              <w:rPr>
                <w:sz w:val="22"/>
                <w:szCs w:val="22"/>
              </w:rPr>
              <w:t>A</w:t>
            </w:r>
            <w:r w:rsidR="00915747" w:rsidRPr="00FD732E">
              <w:rPr>
                <w:sz w:val="20"/>
                <w:szCs w:val="20"/>
              </w:rPr>
              <w:t>gency Coordinator, Agency name</w:t>
            </w:r>
          </w:p>
        </w:tc>
        <w:tc>
          <w:tcPr>
            <w:tcW w:w="1384" w:type="dxa"/>
            <w:vAlign w:val="center"/>
          </w:tcPr>
          <w:p w:rsidR="00915747" w:rsidRPr="00FD732E" w:rsidRDefault="00915747" w:rsidP="00865180">
            <w:pPr>
              <w:jc w:val="center"/>
              <w:rPr>
                <w:sz w:val="20"/>
                <w:szCs w:val="20"/>
              </w:rPr>
            </w:pPr>
            <w:r w:rsidRPr="00FD732E">
              <w:rPr>
                <w:sz w:val="20"/>
                <w:szCs w:val="20"/>
              </w:rPr>
              <w:t>Signature</w:t>
            </w:r>
          </w:p>
        </w:tc>
        <w:tc>
          <w:tcPr>
            <w:tcW w:w="1124" w:type="dxa"/>
            <w:vAlign w:val="center"/>
          </w:tcPr>
          <w:p w:rsidR="00915747" w:rsidRPr="00FD732E" w:rsidRDefault="00915747" w:rsidP="00865180">
            <w:pPr>
              <w:jc w:val="center"/>
              <w:rPr>
                <w:sz w:val="20"/>
                <w:szCs w:val="20"/>
              </w:rPr>
            </w:pPr>
            <w:r w:rsidRPr="00FD732E">
              <w:rPr>
                <w:sz w:val="20"/>
                <w:szCs w:val="20"/>
              </w:rPr>
              <w:t>Date</w:t>
            </w:r>
          </w:p>
          <w:p w:rsidR="00915747" w:rsidRPr="00FD732E" w:rsidRDefault="000A68C6" w:rsidP="00865180">
            <w:pPr>
              <w:jc w:val="center"/>
              <w:rPr>
                <w:sz w:val="20"/>
                <w:szCs w:val="20"/>
              </w:rPr>
            </w:pPr>
            <w:r w:rsidRPr="00FD732E">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915747" w:rsidRPr="00FD732E">
              <w:rPr>
                <w:i/>
                <w:iCs/>
                <w:sz w:val="20"/>
                <w:szCs w:val="20"/>
              </w:rPr>
              <w:instrText xml:space="preserve"> FORMTEXT </w:instrText>
            </w:r>
            <w:r w:rsidRPr="00FD732E">
              <w:rPr>
                <w:i/>
                <w:iCs/>
                <w:sz w:val="20"/>
                <w:szCs w:val="20"/>
              </w:rPr>
            </w:r>
            <w:r w:rsidRPr="00FD732E">
              <w:rPr>
                <w:i/>
                <w:iCs/>
                <w:sz w:val="20"/>
                <w:szCs w:val="20"/>
              </w:rPr>
              <w:fldChar w:fldCharType="separate"/>
            </w:r>
            <w:r w:rsidR="0086417E" w:rsidRPr="00FD732E">
              <w:rPr>
                <w:i/>
                <w:iCs/>
                <w:noProof/>
                <w:sz w:val="20"/>
                <w:szCs w:val="20"/>
              </w:rPr>
              <w:t>(Month, day, year)</w:t>
            </w:r>
            <w:r w:rsidRPr="00FD732E">
              <w:rPr>
                <w:i/>
                <w:iCs/>
                <w:sz w:val="20"/>
                <w:szCs w:val="20"/>
              </w:rPr>
              <w:fldChar w:fldCharType="end"/>
            </w:r>
          </w:p>
        </w:tc>
        <w:tc>
          <w:tcPr>
            <w:tcW w:w="2977" w:type="dxa"/>
            <w:vAlign w:val="center"/>
          </w:tcPr>
          <w:p w:rsidR="00915747" w:rsidRPr="00FD732E" w:rsidRDefault="00915747" w:rsidP="00865180">
            <w:pPr>
              <w:jc w:val="center"/>
              <w:rPr>
                <w:sz w:val="20"/>
                <w:szCs w:val="20"/>
              </w:rPr>
            </w:pPr>
            <w:r w:rsidRPr="00FD732E">
              <w:rPr>
                <w:sz w:val="20"/>
                <w:szCs w:val="20"/>
              </w:rPr>
              <w:t>Project Contact Person</w:t>
            </w:r>
          </w:p>
        </w:tc>
        <w:tc>
          <w:tcPr>
            <w:tcW w:w="992" w:type="dxa"/>
            <w:vAlign w:val="center"/>
          </w:tcPr>
          <w:p w:rsidR="00915747" w:rsidRPr="00FD732E" w:rsidRDefault="00915747" w:rsidP="00865180">
            <w:pPr>
              <w:jc w:val="center"/>
              <w:rPr>
                <w:sz w:val="20"/>
                <w:szCs w:val="20"/>
              </w:rPr>
            </w:pPr>
            <w:r w:rsidRPr="00FD732E">
              <w:rPr>
                <w:sz w:val="20"/>
                <w:szCs w:val="20"/>
              </w:rPr>
              <w:t>Telephone</w:t>
            </w:r>
          </w:p>
        </w:tc>
        <w:tc>
          <w:tcPr>
            <w:tcW w:w="2410" w:type="dxa"/>
            <w:vAlign w:val="center"/>
          </w:tcPr>
          <w:p w:rsidR="00915747" w:rsidRPr="00FD732E" w:rsidRDefault="00915747" w:rsidP="00865180">
            <w:pPr>
              <w:jc w:val="center"/>
              <w:rPr>
                <w:sz w:val="20"/>
                <w:szCs w:val="20"/>
              </w:rPr>
            </w:pPr>
            <w:r w:rsidRPr="00FD732E">
              <w:rPr>
                <w:sz w:val="20"/>
                <w:szCs w:val="20"/>
              </w:rPr>
              <w:t>E</w:t>
            </w:r>
            <w:r w:rsidR="00783575" w:rsidRPr="00FD732E">
              <w:rPr>
                <w:sz w:val="20"/>
                <w:szCs w:val="20"/>
              </w:rPr>
              <w:t>-</w:t>
            </w:r>
            <w:r w:rsidRPr="00FD732E">
              <w:rPr>
                <w:sz w:val="20"/>
                <w:szCs w:val="20"/>
              </w:rPr>
              <w:t>mail Address</w:t>
            </w:r>
          </w:p>
        </w:tc>
      </w:tr>
      <w:tr w:rsidR="003F2BE6" w:rsidRPr="00FD732E" w:rsidTr="00F61BE4">
        <w:tblPrEx>
          <w:tblLook w:val="01E0"/>
        </w:tblPrEx>
        <w:trPr>
          <w:trHeight w:val="575"/>
        </w:trPr>
        <w:tc>
          <w:tcPr>
            <w:tcW w:w="1385" w:type="dxa"/>
          </w:tcPr>
          <w:p w:rsidR="00C3040D" w:rsidRPr="00C3040D" w:rsidRDefault="00C3040D" w:rsidP="00C3040D">
            <w:pPr>
              <w:jc w:val="center"/>
              <w:rPr>
                <w:color w:val="000000"/>
                <w:sz w:val="20"/>
                <w:szCs w:val="20"/>
              </w:rPr>
            </w:pPr>
            <w:r w:rsidRPr="00C3040D">
              <w:rPr>
                <w:color w:val="000000"/>
                <w:sz w:val="20"/>
                <w:szCs w:val="20"/>
              </w:rPr>
              <w:t>Yannick Glemarec, UNDP/GEF Executive Coordinator</w:t>
            </w:r>
          </w:p>
          <w:p w:rsidR="0040678E" w:rsidRDefault="0040678E">
            <w:pPr>
              <w:jc w:val="center"/>
              <w:rPr>
                <w:color w:val="000000"/>
                <w:sz w:val="20"/>
                <w:szCs w:val="20"/>
                <w:highlight w:val="red"/>
              </w:rPr>
            </w:pPr>
          </w:p>
        </w:tc>
        <w:tc>
          <w:tcPr>
            <w:tcW w:w="1384" w:type="dxa"/>
          </w:tcPr>
          <w:p w:rsidR="0040678E" w:rsidRDefault="00C3040D">
            <w:pPr>
              <w:jc w:val="center"/>
              <w:rPr>
                <w:color w:val="000000"/>
                <w:sz w:val="20"/>
                <w:szCs w:val="20"/>
                <w:highlight w:val="red"/>
              </w:rPr>
            </w:pPr>
            <w:r>
              <w:rPr>
                <w:noProof/>
                <w:lang w:val="en-US"/>
              </w:rPr>
              <w:drawing>
                <wp:inline distT="0" distB="0" distL="0" distR="0">
                  <wp:extent cx="659765" cy="906145"/>
                  <wp:effectExtent l="19050" t="0" r="6985" b="0"/>
                  <wp:docPr id="1" name="Picture 1" descr="Y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G Signature"/>
                          <pic:cNvPicPr>
                            <a:picLocks noChangeAspect="1" noChangeArrowheads="1"/>
                          </pic:cNvPicPr>
                        </pic:nvPicPr>
                        <pic:blipFill>
                          <a:blip r:embed="rId18"/>
                          <a:srcRect/>
                          <a:stretch>
                            <a:fillRect/>
                          </a:stretch>
                        </pic:blipFill>
                        <pic:spPr bwMode="auto">
                          <a:xfrm>
                            <a:off x="0" y="0"/>
                            <a:ext cx="659765" cy="906145"/>
                          </a:xfrm>
                          <a:prstGeom prst="rect">
                            <a:avLst/>
                          </a:prstGeom>
                          <a:noFill/>
                          <a:ln w="9525">
                            <a:noFill/>
                            <a:miter lim="800000"/>
                            <a:headEnd/>
                            <a:tailEnd/>
                          </a:ln>
                        </pic:spPr>
                      </pic:pic>
                    </a:graphicData>
                  </a:graphic>
                </wp:inline>
              </w:drawing>
            </w:r>
          </w:p>
        </w:tc>
        <w:tc>
          <w:tcPr>
            <w:tcW w:w="1124" w:type="dxa"/>
          </w:tcPr>
          <w:p w:rsidR="0040678E" w:rsidRPr="00C3040D" w:rsidRDefault="00C3040D">
            <w:pPr>
              <w:jc w:val="center"/>
              <w:rPr>
                <w:color w:val="000000"/>
                <w:sz w:val="20"/>
                <w:szCs w:val="20"/>
              </w:rPr>
            </w:pPr>
            <w:r w:rsidRPr="00C3040D">
              <w:rPr>
                <w:color w:val="000000"/>
                <w:sz w:val="20"/>
                <w:szCs w:val="20"/>
              </w:rPr>
              <w:t>October 19, 2011</w:t>
            </w:r>
          </w:p>
        </w:tc>
        <w:tc>
          <w:tcPr>
            <w:tcW w:w="2977" w:type="dxa"/>
          </w:tcPr>
          <w:p w:rsidR="00BC6C18" w:rsidRDefault="003F2BE6" w:rsidP="00B02B3E">
            <w:pPr>
              <w:jc w:val="center"/>
              <w:rPr>
                <w:color w:val="000000"/>
                <w:sz w:val="20"/>
                <w:szCs w:val="20"/>
              </w:rPr>
            </w:pPr>
            <w:r w:rsidRPr="003F2BE6">
              <w:rPr>
                <w:color w:val="000000"/>
                <w:sz w:val="20"/>
                <w:szCs w:val="20"/>
              </w:rPr>
              <w:t>Alice Ruhweza</w:t>
            </w:r>
            <w:r w:rsidR="0043761B" w:rsidRPr="0043761B">
              <w:rPr>
                <w:color w:val="000000"/>
                <w:sz w:val="20"/>
                <w:szCs w:val="20"/>
              </w:rPr>
              <w:t>, Regional Technical Adviso</w:t>
            </w:r>
            <w:r w:rsidR="00B02B3E">
              <w:rPr>
                <w:color w:val="000000"/>
                <w:sz w:val="20"/>
                <w:szCs w:val="20"/>
              </w:rPr>
              <w:t>r</w:t>
            </w:r>
            <w:r w:rsidR="0043761B" w:rsidRPr="0043761B">
              <w:rPr>
                <w:color w:val="000000"/>
                <w:sz w:val="20"/>
                <w:szCs w:val="20"/>
              </w:rPr>
              <w:t>, EBD Africa.</w:t>
            </w:r>
          </w:p>
        </w:tc>
        <w:tc>
          <w:tcPr>
            <w:tcW w:w="992" w:type="dxa"/>
          </w:tcPr>
          <w:p w:rsidR="00BC6C18" w:rsidRDefault="0043761B">
            <w:pPr>
              <w:jc w:val="center"/>
              <w:rPr>
                <w:color w:val="000000"/>
                <w:sz w:val="18"/>
                <w:szCs w:val="20"/>
              </w:rPr>
            </w:pPr>
            <w:r w:rsidRPr="0043761B">
              <w:rPr>
                <w:color w:val="000000"/>
                <w:sz w:val="18"/>
                <w:szCs w:val="20"/>
              </w:rPr>
              <w:t>+27123548120</w:t>
            </w:r>
          </w:p>
        </w:tc>
        <w:tc>
          <w:tcPr>
            <w:tcW w:w="2410" w:type="dxa"/>
          </w:tcPr>
          <w:p w:rsidR="0040678E" w:rsidRDefault="003F2BE6">
            <w:pPr>
              <w:jc w:val="center"/>
              <w:rPr>
                <w:color w:val="000000"/>
                <w:sz w:val="20"/>
                <w:szCs w:val="20"/>
              </w:rPr>
            </w:pPr>
            <w:r w:rsidRPr="003F2BE6">
              <w:rPr>
                <w:color w:val="000000"/>
                <w:sz w:val="20"/>
                <w:szCs w:val="20"/>
              </w:rPr>
              <w:t>alice.ruhweza@undp.org</w:t>
            </w:r>
          </w:p>
        </w:tc>
      </w:tr>
    </w:tbl>
    <w:p w:rsidR="00161B80" w:rsidRPr="00FD732E" w:rsidRDefault="00161B80" w:rsidP="00D01E17">
      <w:pPr>
        <w:sectPr w:rsidR="00161B80" w:rsidRPr="00FD732E" w:rsidSect="00161B80">
          <w:type w:val="continuous"/>
          <w:pgSz w:w="12240" w:h="15840" w:code="1"/>
          <w:pgMar w:top="1152" w:right="720" w:bottom="720" w:left="720" w:header="720" w:footer="0" w:gutter="0"/>
          <w:cols w:space="720"/>
          <w:formProt w:val="0"/>
          <w:docGrid w:linePitch="360"/>
        </w:sectPr>
      </w:pPr>
    </w:p>
    <w:p w:rsidR="006E081A" w:rsidRPr="00FD732E" w:rsidRDefault="006E081A" w:rsidP="00D01E17"/>
    <w:p w:rsidR="00161B80" w:rsidRPr="00FD732E" w:rsidRDefault="00161B80" w:rsidP="00D01E17">
      <w:pPr>
        <w:sectPr w:rsidR="00161B80" w:rsidRPr="00FD732E" w:rsidSect="00161B80">
          <w:type w:val="continuous"/>
          <w:pgSz w:w="12240" w:h="15840" w:code="1"/>
          <w:pgMar w:top="1152" w:right="720" w:bottom="720" w:left="720" w:header="720" w:footer="0" w:gutter="0"/>
          <w:cols w:space="720"/>
          <w:formProt w:val="0"/>
          <w:docGrid w:linePitch="360"/>
        </w:sectPr>
      </w:pPr>
    </w:p>
    <w:p w:rsidR="00D31722" w:rsidRDefault="00D31722" w:rsidP="00D01E17">
      <w:pPr>
        <w:sectPr w:rsidR="00D31722" w:rsidSect="00161B80">
          <w:type w:val="continuous"/>
          <w:pgSz w:w="12240" w:h="15840" w:code="1"/>
          <w:pgMar w:top="1152" w:right="720" w:bottom="720" w:left="720" w:header="720" w:footer="0" w:gutter="0"/>
          <w:cols w:space="720"/>
          <w:docGrid w:linePitch="360"/>
        </w:sectPr>
      </w:pPr>
    </w:p>
    <w:p w:rsidR="00161B80" w:rsidRPr="00FD732E" w:rsidRDefault="00161B80" w:rsidP="00D01E17"/>
    <w:p w:rsidR="00E012AA" w:rsidRPr="00FD732E" w:rsidRDefault="00E012AA" w:rsidP="00B30BAB">
      <w:pPr>
        <w:rPr>
          <w:b/>
          <w:sz w:val="22"/>
          <w:szCs w:val="22"/>
          <w:u w:val="single"/>
        </w:rPr>
      </w:pPr>
      <w:r w:rsidRPr="00FD732E">
        <w:rPr>
          <w:rFonts w:ascii="Times New Roman Bold" w:hAnsi="Times New Roman Bold"/>
          <w:b/>
          <w:smallCaps/>
        </w:rPr>
        <w:t>Annex A</w:t>
      </w:r>
      <w:r w:rsidR="00B30BAB">
        <w:rPr>
          <w:rFonts w:ascii="Times New Roman Bold" w:hAnsi="Times New Roman Bold"/>
          <w:b/>
          <w:smallCaps/>
        </w:rPr>
        <w:t>. C</w:t>
      </w:r>
      <w:r w:rsidRPr="00FD732E">
        <w:rPr>
          <w:rFonts w:ascii="Times New Roman Bold" w:hAnsi="Times New Roman Bold"/>
          <w:b/>
          <w:smallCaps/>
        </w:rPr>
        <w:t xml:space="preserve">onsultants to be hired for the </w:t>
      </w:r>
      <w:r w:rsidR="008413FF" w:rsidRPr="00FD732E">
        <w:rPr>
          <w:rFonts w:ascii="Times New Roman Bold" w:hAnsi="Times New Roman Bold"/>
          <w:b/>
          <w:smallCaps/>
        </w:rPr>
        <w:t>Enabling Activity</w:t>
      </w:r>
    </w:p>
    <w:p w:rsidR="00134AC9" w:rsidRPr="006340FB" w:rsidRDefault="00134AC9" w:rsidP="00134AC9">
      <w:pPr>
        <w:jc w:val="center"/>
        <w:rPr>
          <w:sz w:val="20"/>
          <w:szCs w:val="20"/>
        </w:rPr>
      </w:pPr>
    </w:p>
    <w:tbl>
      <w:tblPr>
        <w:tblW w:w="14322" w:type="dxa"/>
        <w:tblInd w:w="103" w:type="dxa"/>
        <w:tblLook w:val="04A0"/>
      </w:tblPr>
      <w:tblGrid>
        <w:gridCol w:w="2132"/>
        <w:gridCol w:w="1391"/>
        <w:gridCol w:w="1134"/>
        <w:gridCol w:w="9665"/>
      </w:tblGrid>
      <w:tr w:rsidR="00D31722" w:rsidRPr="006340FB" w:rsidTr="00B70834">
        <w:trPr>
          <w:tblHeader/>
        </w:trPr>
        <w:tc>
          <w:tcPr>
            <w:tcW w:w="2132" w:type="dxa"/>
            <w:tcBorders>
              <w:top w:val="single" w:sz="4" w:space="0" w:color="auto"/>
              <w:left w:val="single" w:sz="4" w:space="0" w:color="auto"/>
              <w:bottom w:val="single" w:sz="4" w:space="0" w:color="auto"/>
              <w:right w:val="single" w:sz="4" w:space="0" w:color="auto"/>
            </w:tcBorders>
            <w:shd w:val="clear" w:color="auto" w:fill="8DB3E2"/>
            <w:vAlign w:val="center"/>
            <w:hideMark/>
          </w:tcPr>
          <w:p w:rsidR="00FE525B" w:rsidRPr="006340FB" w:rsidRDefault="00FE525B" w:rsidP="00B018A2">
            <w:pPr>
              <w:spacing w:before="20" w:after="20"/>
              <w:jc w:val="center"/>
              <w:rPr>
                <w:b/>
                <w:bCs/>
                <w:i/>
                <w:iCs/>
                <w:color w:val="000000"/>
                <w:sz w:val="20"/>
                <w:szCs w:val="20"/>
                <w:lang w:eastAsia="en-GB"/>
              </w:rPr>
            </w:pPr>
            <w:r w:rsidRPr="006340FB">
              <w:rPr>
                <w:b/>
                <w:bCs/>
                <w:i/>
                <w:iCs/>
                <w:color w:val="000000"/>
                <w:sz w:val="20"/>
                <w:szCs w:val="20"/>
                <w:lang w:eastAsia="en-GB"/>
              </w:rPr>
              <w:t>Position Titles</w:t>
            </w:r>
          </w:p>
        </w:tc>
        <w:tc>
          <w:tcPr>
            <w:tcW w:w="1391" w:type="dxa"/>
            <w:tcBorders>
              <w:top w:val="single" w:sz="4" w:space="0" w:color="auto"/>
              <w:left w:val="nil"/>
              <w:bottom w:val="single" w:sz="4" w:space="0" w:color="auto"/>
              <w:right w:val="single" w:sz="4" w:space="0" w:color="auto"/>
            </w:tcBorders>
            <w:shd w:val="clear" w:color="auto" w:fill="8DB3E2"/>
            <w:vAlign w:val="center"/>
            <w:hideMark/>
          </w:tcPr>
          <w:p w:rsidR="00FE525B" w:rsidRPr="006340FB" w:rsidRDefault="00FE525B" w:rsidP="00B018A2">
            <w:pPr>
              <w:spacing w:before="20" w:after="20"/>
              <w:jc w:val="center"/>
              <w:rPr>
                <w:b/>
                <w:bCs/>
                <w:i/>
                <w:iCs/>
                <w:color w:val="000000"/>
                <w:sz w:val="20"/>
                <w:szCs w:val="20"/>
                <w:lang w:eastAsia="en-GB"/>
              </w:rPr>
            </w:pPr>
            <w:r w:rsidRPr="006340FB">
              <w:rPr>
                <w:b/>
                <w:bCs/>
                <w:i/>
                <w:iCs/>
                <w:color w:val="000000"/>
                <w:sz w:val="20"/>
                <w:szCs w:val="20"/>
                <w:lang w:eastAsia="en-GB"/>
              </w:rPr>
              <w:t>$ / Person Week</w:t>
            </w:r>
          </w:p>
          <w:p w:rsidR="00005279" w:rsidRPr="006340FB" w:rsidRDefault="00005279" w:rsidP="00B018A2">
            <w:pPr>
              <w:spacing w:before="20" w:after="20"/>
              <w:jc w:val="center"/>
              <w:rPr>
                <w:b/>
                <w:bCs/>
                <w:i/>
                <w:iCs/>
                <w:color w:val="000000"/>
                <w:sz w:val="20"/>
                <w:szCs w:val="20"/>
                <w:lang w:eastAsia="en-GB"/>
              </w:rPr>
            </w:pPr>
            <w:r w:rsidRPr="006340FB">
              <w:rPr>
                <w:b/>
                <w:bCs/>
                <w:i/>
                <w:iCs/>
                <w:color w:val="000000"/>
                <w:sz w:val="20"/>
                <w:szCs w:val="20"/>
                <w:lang w:eastAsia="en-GB"/>
              </w:rPr>
              <w:t>[GEF only]</w:t>
            </w:r>
          </w:p>
        </w:tc>
        <w:tc>
          <w:tcPr>
            <w:tcW w:w="1134" w:type="dxa"/>
            <w:tcBorders>
              <w:top w:val="single" w:sz="4" w:space="0" w:color="auto"/>
              <w:left w:val="nil"/>
              <w:bottom w:val="single" w:sz="4" w:space="0" w:color="auto"/>
              <w:right w:val="single" w:sz="4" w:space="0" w:color="auto"/>
            </w:tcBorders>
            <w:shd w:val="clear" w:color="auto" w:fill="8DB3E2"/>
            <w:vAlign w:val="center"/>
            <w:hideMark/>
          </w:tcPr>
          <w:p w:rsidR="00FE525B" w:rsidRPr="006340FB" w:rsidRDefault="00FE525B" w:rsidP="00B018A2">
            <w:pPr>
              <w:spacing w:before="20" w:after="20"/>
              <w:jc w:val="center"/>
              <w:rPr>
                <w:b/>
                <w:bCs/>
                <w:i/>
                <w:iCs/>
                <w:color w:val="000000"/>
                <w:sz w:val="20"/>
                <w:szCs w:val="20"/>
                <w:lang w:eastAsia="en-GB"/>
              </w:rPr>
            </w:pPr>
            <w:r w:rsidRPr="006340FB">
              <w:rPr>
                <w:b/>
                <w:bCs/>
                <w:i/>
                <w:iCs/>
                <w:color w:val="000000"/>
                <w:sz w:val="20"/>
                <w:szCs w:val="20"/>
                <w:lang w:eastAsia="en-GB"/>
              </w:rPr>
              <w:t>Estimated Person Weeks</w:t>
            </w:r>
          </w:p>
          <w:p w:rsidR="00005279" w:rsidRPr="006340FB" w:rsidRDefault="00005279" w:rsidP="00B018A2">
            <w:pPr>
              <w:spacing w:before="20" w:after="20"/>
              <w:jc w:val="center"/>
              <w:rPr>
                <w:b/>
                <w:bCs/>
                <w:i/>
                <w:iCs/>
                <w:color w:val="000000"/>
                <w:sz w:val="20"/>
                <w:szCs w:val="20"/>
                <w:lang w:eastAsia="en-GB"/>
              </w:rPr>
            </w:pPr>
            <w:r w:rsidRPr="006340FB">
              <w:rPr>
                <w:b/>
                <w:bCs/>
                <w:i/>
                <w:iCs/>
                <w:color w:val="000000"/>
                <w:sz w:val="20"/>
                <w:szCs w:val="20"/>
                <w:lang w:eastAsia="en-GB"/>
              </w:rPr>
              <w:t>[GEF only]</w:t>
            </w:r>
          </w:p>
        </w:tc>
        <w:tc>
          <w:tcPr>
            <w:tcW w:w="9665" w:type="dxa"/>
            <w:tcBorders>
              <w:top w:val="single" w:sz="4" w:space="0" w:color="auto"/>
              <w:left w:val="nil"/>
              <w:bottom w:val="single" w:sz="4" w:space="0" w:color="auto"/>
              <w:right w:val="single" w:sz="4" w:space="0" w:color="auto"/>
            </w:tcBorders>
            <w:shd w:val="clear" w:color="auto" w:fill="8DB3E2"/>
            <w:vAlign w:val="center"/>
            <w:hideMark/>
          </w:tcPr>
          <w:p w:rsidR="00FE525B" w:rsidRPr="006340FB" w:rsidRDefault="00FE525B" w:rsidP="00B018A2">
            <w:pPr>
              <w:spacing w:before="20" w:after="20"/>
              <w:rPr>
                <w:b/>
                <w:bCs/>
                <w:i/>
                <w:iCs/>
                <w:color w:val="000000"/>
                <w:sz w:val="20"/>
                <w:szCs w:val="20"/>
                <w:lang w:eastAsia="en-GB"/>
              </w:rPr>
            </w:pPr>
            <w:r w:rsidRPr="006340FB">
              <w:rPr>
                <w:b/>
                <w:bCs/>
                <w:i/>
                <w:iCs/>
                <w:color w:val="000000"/>
                <w:sz w:val="20"/>
                <w:szCs w:val="20"/>
                <w:lang w:eastAsia="en-GB"/>
              </w:rPr>
              <w:t>Tasks to be Performed</w:t>
            </w:r>
          </w:p>
        </w:tc>
      </w:tr>
      <w:tr w:rsidR="00FE525B" w:rsidRPr="006340FB" w:rsidTr="00D31722">
        <w:tc>
          <w:tcPr>
            <w:tcW w:w="14322" w:type="dxa"/>
            <w:gridSpan w:val="4"/>
            <w:tcBorders>
              <w:top w:val="nil"/>
              <w:left w:val="single" w:sz="4" w:space="0" w:color="auto"/>
              <w:bottom w:val="single" w:sz="4" w:space="0" w:color="auto"/>
              <w:right w:val="single" w:sz="4" w:space="0" w:color="auto"/>
            </w:tcBorders>
            <w:shd w:val="clear" w:color="auto" w:fill="B8CCE4"/>
            <w:vAlign w:val="center"/>
            <w:hideMark/>
          </w:tcPr>
          <w:p w:rsidR="00FE525B" w:rsidRPr="006340FB" w:rsidRDefault="00FE525B" w:rsidP="00B018A2">
            <w:pPr>
              <w:spacing w:before="20" w:after="20"/>
              <w:rPr>
                <w:color w:val="000000"/>
                <w:sz w:val="20"/>
                <w:szCs w:val="20"/>
                <w:lang w:eastAsia="en-GB"/>
              </w:rPr>
            </w:pPr>
            <w:r w:rsidRPr="006340FB">
              <w:rPr>
                <w:b/>
                <w:bCs/>
                <w:color w:val="000000"/>
                <w:sz w:val="20"/>
                <w:szCs w:val="20"/>
                <w:lang w:eastAsia="en-GB"/>
              </w:rPr>
              <w:t xml:space="preserve">For </w:t>
            </w:r>
            <w:r w:rsidR="00D370C2" w:rsidRPr="006340FB">
              <w:rPr>
                <w:b/>
                <w:bCs/>
                <w:color w:val="000000"/>
                <w:sz w:val="20"/>
                <w:szCs w:val="20"/>
                <w:lang w:eastAsia="en-GB"/>
              </w:rPr>
              <w:t>EA</w:t>
            </w:r>
            <w:r w:rsidRPr="006340FB">
              <w:rPr>
                <w:b/>
                <w:bCs/>
                <w:color w:val="000000"/>
                <w:sz w:val="20"/>
                <w:szCs w:val="20"/>
                <w:lang w:eastAsia="en-GB"/>
              </w:rPr>
              <w:t xml:space="preserve"> Management</w:t>
            </w:r>
          </w:p>
        </w:tc>
      </w:tr>
      <w:tr w:rsidR="00D31722" w:rsidRPr="006340FB" w:rsidTr="00413008">
        <w:tc>
          <w:tcPr>
            <w:tcW w:w="2132" w:type="dxa"/>
            <w:tcBorders>
              <w:top w:val="nil"/>
              <w:left w:val="single" w:sz="4" w:space="0" w:color="auto"/>
              <w:bottom w:val="single" w:sz="4" w:space="0" w:color="auto"/>
              <w:right w:val="single" w:sz="4" w:space="0" w:color="auto"/>
            </w:tcBorders>
            <w:shd w:val="clear" w:color="auto" w:fill="DBE5F1"/>
            <w:vAlign w:val="center"/>
            <w:hideMark/>
          </w:tcPr>
          <w:p w:rsidR="00FE525B" w:rsidRPr="006340FB" w:rsidRDefault="00FE525B" w:rsidP="00B018A2">
            <w:pPr>
              <w:spacing w:before="20" w:after="20"/>
              <w:rPr>
                <w:i/>
                <w:iCs/>
                <w:color w:val="000000"/>
                <w:sz w:val="20"/>
                <w:szCs w:val="20"/>
                <w:lang w:eastAsia="en-GB"/>
              </w:rPr>
            </w:pPr>
            <w:r w:rsidRPr="006340FB">
              <w:rPr>
                <w:i/>
                <w:iCs/>
                <w:color w:val="000000"/>
                <w:sz w:val="20"/>
                <w:szCs w:val="20"/>
                <w:lang w:eastAsia="en-GB"/>
              </w:rPr>
              <w:t>Local</w:t>
            </w:r>
          </w:p>
        </w:tc>
        <w:tc>
          <w:tcPr>
            <w:tcW w:w="1391" w:type="dxa"/>
            <w:tcBorders>
              <w:top w:val="nil"/>
              <w:left w:val="nil"/>
              <w:bottom w:val="single" w:sz="4" w:space="0" w:color="auto"/>
              <w:right w:val="single" w:sz="4" w:space="0" w:color="auto"/>
            </w:tcBorders>
            <w:shd w:val="clear" w:color="auto" w:fill="DBE5F1"/>
            <w:vAlign w:val="center"/>
            <w:hideMark/>
          </w:tcPr>
          <w:p w:rsidR="00FE525B" w:rsidRPr="006340FB" w:rsidRDefault="00FE525B" w:rsidP="00B018A2">
            <w:pPr>
              <w:spacing w:before="20" w:after="20"/>
              <w:jc w:val="center"/>
              <w:rPr>
                <w:i/>
                <w:iCs/>
                <w:color w:val="000000"/>
                <w:sz w:val="20"/>
                <w:szCs w:val="20"/>
                <w:lang w:eastAsia="en-GB"/>
              </w:rPr>
            </w:pPr>
            <w:r w:rsidRPr="006340FB">
              <w:rPr>
                <w:i/>
                <w:iCs/>
                <w:color w:val="000000"/>
                <w:sz w:val="20"/>
                <w:szCs w:val="20"/>
                <w:lang w:eastAsia="en-GB"/>
              </w:rPr>
              <w:t> </w:t>
            </w:r>
          </w:p>
        </w:tc>
        <w:tc>
          <w:tcPr>
            <w:tcW w:w="1134" w:type="dxa"/>
            <w:tcBorders>
              <w:top w:val="nil"/>
              <w:left w:val="nil"/>
              <w:bottom w:val="single" w:sz="4" w:space="0" w:color="auto"/>
              <w:right w:val="single" w:sz="4" w:space="0" w:color="auto"/>
            </w:tcBorders>
            <w:shd w:val="clear" w:color="auto" w:fill="DBE5F1"/>
            <w:vAlign w:val="center"/>
            <w:hideMark/>
          </w:tcPr>
          <w:p w:rsidR="00FE525B" w:rsidRPr="006340FB" w:rsidRDefault="00FE525B" w:rsidP="00B018A2">
            <w:pPr>
              <w:spacing w:before="20" w:after="20"/>
              <w:jc w:val="center"/>
              <w:rPr>
                <w:i/>
                <w:iCs/>
                <w:color w:val="000000"/>
                <w:sz w:val="20"/>
                <w:szCs w:val="20"/>
                <w:lang w:eastAsia="en-GB"/>
              </w:rPr>
            </w:pPr>
            <w:r w:rsidRPr="006340FB">
              <w:rPr>
                <w:i/>
                <w:iCs/>
                <w:color w:val="000000"/>
                <w:sz w:val="20"/>
                <w:szCs w:val="20"/>
                <w:lang w:eastAsia="en-GB"/>
              </w:rPr>
              <w:t> </w:t>
            </w:r>
          </w:p>
        </w:tc>
        <w:tc>
          <w:tcPr>
            <w:tcW w:w="9665" w:type="dxa"/>
            <w:tcBorders>
              <w:top w:val="nil"/>
              <w:left w:val="nil"/>
              <w:bottom w:val="single" w:sz="4" w:space="0" w:color="auto"/>
              <w:right w:val="single" w:sz="4" w:space="0" w:color="auto"/>
            </w:tcBorders>
            <w:shd w:val="clear" w:color="auto" w:fill="DBE5F1"/>
            <w:vAlign w:val="center"/>
            <w:hideMark/>
          </w:tcPr>
          <w:p w:rsidR="00FE525B" w:rsidRPr="006340FB" w:rsidRDefault="00FE525B" w:rsidP="00B018A2">
            <w:pPr>
              <w:spacing w:before="20" w:after="20"/>
              <w:rPr>
                <w:i/>
                <w:iCs/>
                <w:color w:val="000000"/>
                <w:sz w:val="20"/>
                <w:szCs w:val="20"/>
                <w:lang w:eastAsia="en-GB"/>
              </w:rPr>
            </w:pPr>
            <w:r w:rsidRPr="006340FB">
              <w:rPr>
                <w:i/>
                <w:iCs/>
                <w:color w:val="000000"/>
                <w:sz w:val="20"/>
                <w:szCs w:val="20"/>
                <w:lang w:eastAsia="en-GB"/>
              </w:rPr>
              <w:t> </w:t>
            </w:r>
          </w:p>
        </w:tc>
      </w:tr>
      <w:tr w:rsidR="00102AAD" w:rsidRPr="006340FB" w:rsidTr="00102AAD">
        <w:tc>
          <w:tcPr>
            <w:tcW w:w="2132" w:type="dxa"/>
            <w:tcBorders>
              <w:top w:val="nil"/>
              <w:left w:val="single" w:sz="4" w:space="0" w:color="auto"/>
              <w:bottom w:val="single" w:sz="4" w:space="0" w:color="auto"/>
              <w:right w:val="single" w:sz="4" w:space="0" w:color="auto"/>
            </w:tcBorders>
            <w:shd w:val="clear" w:color="auto" w:fill="auto"/>
            <w:vAlign w:val="center"/>
            <w:hideMark/>
          </w:tcPr>
          <w:p w:rsidR="00102AAD" w:rsidRPr="006340FB" w:rsidRDefault="00102AAD" w:rsidP="00102AAD">
            <w:pPr>
              <w:spacing w:before="20" w:after="20"/>
              <w:rPr>
                <w:sz w:val="20"/>
                <w:szCs w:val="20"/>
              </w:rPr>
            </w:pPr>
            <w:r w:rsidRPr="006340FB">
              <w:rPr>
                <w:sz w:val="20"/>
                <w:szCs w:val="20"/>
              </w:rPr>
              <w:t>Project Assistant</w:t>
            </w:r>
          </w:p>
          <w:p w:rsidR="00102AAD" w:rsidRPr="006340FB" w:rsidRDefault="00102AAD" w:rsidP="00102AAD">
            <w:pPr>
              <w:spacing w:before="20" w:after="20"/>
              <w:rPr>
                <w:sz w:val="20"/>
                <w:szCs w:val="20"/>
              </w:rPr>
            </w:pPr>
            <w:r w:rsidRPr="006340FB">
              <w:rPr>
                <w:sz w:val="20"/>
                <w:szCs w:val="20"/>
              </w:rPr>
              <w:t>(</w:t>
            </w:r>
            <w:r w:rsidR="00F61BE4" w:rsidRPr="006340FB">
              <w:rPr>
                <w:color w:val="000000"/>
                <w:sz w:val="20"/>
                <w:szCs w:val="20"/>
              </w:rPr>
              <w:t xml:space="preserve">3.2 years or </w:t>
            </w:r>
            <w:r w:rsidRPr="006340FB">
              <w:rPr>
                <w:sz w:val="20"/>
                <w:szCs w:val="20"/>
              </w:rPr>
              <w:t>168 weeks in total, of which 60 weeks are financed by GEF and the rest by the Programme Cost Sharing)</w:t>
            </w:r>
          </w:p>
        </w:tc>
        <w:tc>
          <w:tcPr>
            <w:tcW w:w="992" w:type="dxa"/>
            <w:tcBorders>
              <w:top w:val="nil"/>
              <w:left w:val="nil"/>
              <w:bottom w:val="single" w:sz="4" w:space="0" w:color="auto"/>
              <w:right w:val="single" w:sz="4" w:space="0" w:color="auto"/>
            </w:tcBorders>
            <w:shd w:val="clear" w:color="auto" w:fill="auto"/>
            <w:vAlign w:val="center"/>
            <w:hideMark/>
          </w:tcPr>
          <w:p w:rsidR="00102AAD" w:rsidRPr="006340FB" w:rsidRDefault="00102AAD" w:rsidP="00102AAD">
            <w:pPr>
              <w:jc w:val="center"/>
              <w:rPr>
                <w:color w:val="000000"/>
                <w:sz w:val="20"/>
                <w:szCs w:val="20"/>
              </w:rPr>
            </w:pPr>
            <w:r w:rsidRPr="006340FB">
              <w:rPr>
                <w:color w:val="000000"/>
                <w:sz w:val="20"/>
                <w:szCs w:val="20"/>
              </w:rPr>
              <w:t>300</w:t>
            </w:r>
          </w:p>
        </w:tc>
        <w:tc>
          <w:tcPr>
            <w:tcW w:w="1134" w:type="dxa"/>
            <w:tcBorders>
              <w:top w:val="nil"/>
              <w:left w:val="nil"/>
              <w:bottom w:val="single" w:sz="4" w:space="0" w:color="auto"/>
              <w:right w:val="single" w:sz="4" w:space="0" w:color="auto"/>
            </w:tcBorders>
            <w:shd w:val="clear" w:color="auto" w:fill="auto"/>
            <w:vAlign w:val="center"/>
            <w:hideMark/>
          </w:tcPr>
          <w:p w:rsidR="00102AAD" w:rsidRPr="006340FB" w:rsidRDefault="00102AAD" w:rsidP="00102AAD">
            <w:pPr>
              <w:jc w:val="center"/>
              <w:rPr>
                <w:color w:val="000000"/>
                <w:sz w:val="20"/>
                <w:szCs w:val="20"/>
              </w:rPr>
            </w:pPr>
            <w:r w:rsidRPr="006340FB">
              <w:rPr>
                <w:color w:val="000000"/>
                <w:sz w:val="20"/>
                <w:szCs w:val="20"/>
              </w:rPr>
              <w:t>60</w:t>
            </w:r>
          </w:p>
        </w:tc>
        <w:tc>
          <w:tcPr>
            <w:tcW w:w="10064" w:type="dxa"/>
            <w:tcBorders>
              <w:top w:val="nil"/>
              <w:left w:val="nil"/>
              <w:bottom w:val="single" w:sz="4" w:space="0" w:color="auto"/>
              <w:right w:val="single" w:sz="4" w:space="0" w:color="auto"/>
            </w:tcBorders>
            <w:shd w:val="clear" w:color="auto" w:fill="auto"/>
            <w:vAlign w:val="center"/>
            <w:hideMark/>
          </w:tcPr>
          <w:p w:rsidR="00102AAD" w:rsidRPr="006340FB" w:rsidRDefault="00102AAD" w:rsidP="00B018A2">
            <w:pPr>
              <w:pStyle w:val="ListParagraph"/>
              <w:numPr>
                <w:ilvl w:val="0"/>
                <w:numId w:val="23"/>
              </w:numPr>
              <w:spacing w:before="20" w:after="20"/>
              <w:ind w:left="316" w:hanging="283"/>
              <w:rPr>
                <w:sz w:val="20"/>
                <w:szCs w:val="20"/>
              </w:rPr>
            </w:pPr>
            <w:r w:rsidRPr="006340FB">
              <w:rPr>
                <w:sz w:val="20"/>
                <w:szCs w:val="20"/>
              </w:rPr>
              <w:t>Provide support on the general administrative requirements of the project, including those related to project management and funding.</w:t>
            </w:r>
          </w:p>
          <w:p w:rsidR="00102AAD" w:rsidRPr="006340FB" w:rsidRDefault="00102AAD" w:rsidP="00B018A2">
            <w:pPr>
              <w:numPr>
                <w:ilvl w:val="0"/>
                <w:numId w:val="23"/>
              </w:numPr>
              <w:spacing w:before="20" w:after="20"/>
              <w:ind w:left="316" w:hanging="283"/>
              <w:rPr>
                <w:sz w:val="20"/>
                <w:szCs w:val="20"/>
              </w:rPr>
            </w:pPr>
            <w:r w:rsidRPr="006340FB">
              <w:rPr>
                <w:color w:val="000000"/>
                <w:sz w:val="20"/>
                <w:szCs w:val="20"/>
                <w:lang w:eastAsia="en-GB"/>
              </w:rPr>
              <w:t>Assist in e</w:t>
            </w:r>
            <w:r w:rsidRPr="006340FB">
              <w:rPr>
                <w:sz w:val="20"/>
                <w:szCs w:val="20"/>
              </w:rPr>
              <w:t>nsuring that project Objective, Outcomes, Outputs and Activities are executed in a timely and appropriate manner.</w:t>
            </w:r>
          </w:p>
          <w:p w:rsidR="00102AAD" w:rsidRPr="006340FB" w:rsidRDefault="00102AAD" w:rsidP="00B018A2">
            <w:pPr>
              <w:numPr>
                <w:ilvl w:val="0"/>
                <w:numId w:val="23"/>
              </w:numPr>
              <w:spacing w:before="20" w:after="20"/>
              <w:ind w:left="316" w:hanging="283"/>
              <w:rPr>
                <w:sz w:val="20"/>
                <w:szCs w:val="20"/>
              </w:rPr>
            </w:pPr>
            <w:r w:rsidRPr="006340FB">
              <w:rPr>
                <w:sz w:val="20"/>
                <w:szCs w:val="20"/>
              </w:rPr>
              <w:t>Facilitate, guide and monitor the work of consultants, and approve their deliverables in association with the Project Committee.</w:t>
            </w:r>
          </w:p>
          <w:p w:rsidR="00102AAD" w:rsidRPr="006340FB" w:rsidRDefault="00102AAD" w:rsidP="00B018A2">
            <w:pPr>
              <w:numPr>
                <w:ilvl w:val="0"/>
                <w:numId w:val="23"/>
              </w:numPr>
              <w:spacing w:before="20" w:after="20"/>
              <w:ind w:left="316" w:hanging="283"/>
              <w:rPr>
                <w:sz w:val="20"/>
                <w:szCs w:val="20"/>
              </w:rPr>
            </w:pPr>
            <w:r w:rsidRPr="006340FB">
              <w:rPr>
                <w:sz w:val="20"/>
                <w:szCs w:val="20"/>
              </w:rPr>
              <w:t xml:space="preserve">Assist in project related activities, where required. These may include planning for meetings, local and national consultations, trips, and other project related activities. </w:t>
            </w:r>
          </w:p>
          <w:p w:rsidR="00102AAD" w:rsidRPr="006340FB" w:rsidRDefault="00102AAD" w:rsidP="00B018A2">
            <w:pPr>
              <w:numPr>
                <w:ilvl w:val="0"/>
                <w:numId w:val="23"/>
              </w:numPr>
              <w:spacing w:before="20" w:after="20"/>
              <w:ind w:left="316" w:hanging="283"/>
              <w:rPr>
                <w:sz w:val="20"/>
                <w:szCs w:val="20"/>
              </w:rPr>
            </w:pPr>
            <w:r w:rsidRPr="006340FB">
              <w:rPr>
                <w:sz w:val="20"/>
                <w:szCs w:val="20"/>
              </w:rPr>
              <w:t>Maintain linkages with national and international organizations and persons which/who can be of assistance to the objectives of the Project.</w:t>
            </w:r>
          </w:p>
          <w:p w:rsidR="00102AAD" w:rsidRPr="006340FB" w:rsidRDefault="00102AAD" w:rsidP="00B018A2">
            <w:pPr>
              <w:numPr>
                <w:ilvl w:val="0"/>
                <w:numId w:val="23"/>
              </w:numPr>
              <w:spacing w:before="20" w:after="20"/>
              <w:ind w:left="316" w:hanging="283"/>
              <w:rPr>
                <w:sz w:val="20"/>
                <w:szCs w:val="20"/>
              </w:rPr>
            </w:pPr>
            <w:r w:rsidRPr="006340FB">
              <w:rPr>
                <w:sz w:val="20"/>
                <w:szCs w:val="20"/>
              </w:rPr>
              <w:t>Maintain records of Project Committee meetings, decisions, actions etc.</w:t>
            </w:r>
          </w:p>
          <w:p w:rsidR="00102AAD" w:rsidRPr="006340FB" w:rsidRDefault="00102AAD" w:rsidP="00B018A2">
            <w:pPr>
              <w:numPr>
                <w:ilvl w:val="0"/>
                <w:numId w:val="23"/>
              </w:numPr>
              <w:spacing w:before="20" w:after="20"/>
              <w:ind w:left="316" w:hanging="283"/>
              <w:rPr>
                <w:sz w:val="20"/>
                <w:szCs w:val="20"/>
              </w:rPr>
            </w:pPr>
            <w:r w:rsidRPr="006340FB">
              <w:rPr>
                <w:sz w:val="20"/>
                <w:szCs w:val="20"/>
              </w:rPr>
              <w:t>Any other duties assigned by the Project Manager that have direct relevance to the project.</w:t>
            </w:r>
          </w:p>
          <w:p w:rsidR="00102AAD" w:rsidRPr="006340FB" w:rsidRDefault="00102AAD" w:rsidP="00B018A2">
            <w:pPr>
              <w:spacing w:before="20" w:after="20"/>
              <w:rPr>
                <w:color w:val="000000"/>
                <w:sz w:val="20"/>
                <w:szCs w:val="20"/>
                <w:lang w:eastAsia="en-GB"/>
              </w:rPr>
            </w:pPr>
            <w:r w:rsidRPr="006340FB">
              <w:rPr>
                <w:i/>
                <w:sz w:val="20"/>
                <w:szCs w:val="20"/>
              </w:rPr>
              <w:t>Selection criteria</w:t>
            </w:r>
            <w:r w:rsidRPr="006340FB">
              <w:rPr>
                <w:sz w:val="20"/>
                <w:szCs w:val="20"/>
              </w:rPr>
              <w:t>: should have a Bachelor’s degree in management, administration, environmental management or related field with a minimum of 2 years project management experience. Knowledge and understanding of the relevant UN Convention, environmental issues in Botswana, good leadership, coordination, communication, and facilitation skills are essential.</w:t>
            </w:r>
          </w:p>
        </w:tc>
      </w:tr>
      <w:tr w:rsidR="00FE525B" w:rsidRPr="006340FB" w:rsidTr="00D31722">
        <w:tc>
          <w:tcPr>
            <w:tcW w:w="14322" w:type="dxa"/>
            <w:gridSpan w:val="4"/>
            <w:tcBorders>
              <w:top w:val="nil"/>
              <w:left w:val="single" w:sz="4" w:space="0" w:color="auto"/>
              <w:bottom w:val="single" w:sz="4" w:space="0" w:color="auto"/>
              <w:right w:val="single" w:sz="4" w:space="0" w:color="auto"/>
            </w:tcBorders>
            <w:shd w:val="clear" w:color="auto" w:fill="B8CCE4"/>
            <w:noWrap/>
            <w:vAlign w:val="center"/>
            <w:hideMark/>
          </w:tcPr>
          <w:p w:rsidR="00FE525B" w:rsidRPr="006340FB" w:rsidRDefault="00FE525B" w:rsidP="00B018A2">
            <w:pPr>
              <w:spacing w:before="20" w:after="20"/>
              <w:rPr>
                <w:color w:val="000000"/>
                <w:sz w:val="20"/>
                <w:szCs w:val="20"/>
                <w:lang w:eastAsia="en-GB"/>
              </w:rPr>
            </w:pPr>
            <w:r w:rsidRPr="006340FB">
              <w:rPr>
                <w:b/>
                <w:bCs/>
                <w:color w:val="000000"/>
                <w:sz w:val="20"/>
                <w:szCs w:val="20"/>
                <w:lang w:eastAsia="en-GB"/>
              </w:rPr>
              <w:t>For Technical Assistance</w:t>
            </w:r>
          </w:p>
        </w:tc>
      </w:tr>
      <w:tr w:rsidR="00D31722" w:rsidRPr="006340FB" w:rsidTr="00102AAD">
        <w:tc>
          <w:tcPr>
            <w:tcW w:w="2132" w:type="dxa"/>
            <w:tcBorders>
              <w:top w:val="nil"/>
              <w:left w:val="single" w:sz="4" w:space="0" w:color="auto"/>
              <w:bottom w:val="single" w:sz="4" w:space="0" w:color="auto"/>
              <w:right w:val="single" w:sz="4" w:space="0" w:color="auto"/>
            </w:tcBorders>
            <w:shd w:val="clear" w:color="auto" w:fill="DBE5F1"/>
            <w:vAlign w:val="center"/>
            <w:hideMark/>
          </w:tcPr>
          <w:p w:rsidR="00FE525B" w:rsidRPr="006340FB" w:rsidRDefault="00FE525B" w:rsidP="00B018A2">
            <w:pPr>
              <w:spacing w:before="20" w:after="20"/>
              <w:rPr>
                <w:i/>
                <w:iCs/>
                <w:color w:val="000000"/>
                <w:sz w:val="20"/>
                <w:szCs w:val="20"/>
                <w:lang w:eastAsia="en-GB"/>
              </w:rPr>
            </w:pPr>
            <w:r w:rsidRPr="006340FB">
              <w:rPr>
                <w:i/>
                <w:iCs/>
                <w:color w:val="000000"/>
                <w:sz w:val="20"/>
                <w:szCs w:val="20"/>
                <w:lang w:eastAsia="en-GB"/>
              </w:rPr>
              <w:t>Local</w:t>
            </w:r>
          </w:p>
        </w:tc>
        <w:tc>
          <w:tcPr>
            <w:tcW w:w="1391" w:type="dxa"/>
            <w:tcBorders>
              <w:top w:val="nil"/>
              <w:left w:val="nil"/>
              <w:bottom w:val="single" w:sz="4" w:space="0" w:color="auto"/>
              <w:right w:val="single" w:sz="4" w:space="0" w:color="auto"/>
            </w:tcBorders>
            <w:shd w:val="clear" w:color="auto" w:fill="DBE5F1"/>
            <w:vAlign w:val="center"/>
            <w:hideMark/>
          </w:tcPr>
          <w:p w:rsidR="00FE525B" w:rsidRPr="006340FB" w:rsidRDefault="00FE525B" w:rsidP="00B018A2">
            <w:pPr>
              <w:spacing w:before="20" w:after="20"/>
              <w:jc w:val="center"/>
              <w:rPr>
                <w:i/>
                <w:iCs/>
                <w:color w:val="000000"/>
                <w:sz w:val="20"/>
                <w:szCs w:val="20"/>
                <w:lang w:eastAsia="en-GB"/>
              </w:rPr>
            </w:pPr>
            <w:r w:rsidRPr="006340FB">
              <w:rPr>
                <w:i/>
                <w:iCs/>
                <w:color w:val="000000"/>
                <w:sz w:val="20"/>
                <w:szCs w:val="20"/>
                <w:lang w:eastAsia="en-GB"/>
              </w:rPr>
              <w:t> </w:t>
            </w:r>
          </w:p>
        </w:tc>
        <w:tc>
          <w:tcPr>
            <w:tcW w:w="1134" w:type="dxa"/>
            <w:tcBorders>
              <w:top w:val="nil"/>
              <w:left w:val="nil"/>
              <w:bottom w:val="single" w:sz="4" w:space="0" w:color="auto"/>
              <w:right w:val="single" w:sz="4" w:space="0" w:color="auto"/>
            </w:tcBorders>
            <w:shd w:val="clear" w:color="auto" w:fill="DBE5F1"/>
            <w:vAlign w:val="center"/>
            <w:hideMark/>
          </w:tcPr>
          <w:p w:rsidR="00FE525B" w:rsidRPr="006340FB" w:rsidRDefault="00FE525B" w:rsidP="00B018A2">
            <w:pPr>
              <w:spacing w:before="20" w:after="20"/>
              <w:jc w:val="center"/>
              <w:rPr>
                <w:i/>
                <w:iCs/>
                <w:color w:val="000000"/>
                <w:sz w:val="20"/>
                <w:szCs w:val="20"/>
                <w:lang w:eastAsia="en-GB"/>
              </w:rPr>
            </w:pPr>
            <w:r w:rsidRPr="006340FB">
              <w:rPr>
                <w:i/>
                <w:iCs/>
                <w:color w:val="000000"/>
                <w:sz w:val="20"/>
                <w:szCs w:val="20"/>
                <w:lang w:eastAsia="en-GB"/>
              </w:rPr>
              <w:t> </w:t>
            </w:r>
          </w:p>
        </w:tc>
        <w:tc>
          <w:tcPr>
            <w:tcW w:w="9665" w:type="dxa"/>
            <w:tcBorders>
              <w:top w:val="nil"/>
              <w:left w:val="nil"/>
              <w:bottom w:val="single" w:sz="4" w:space="0" w:color="auto"/>
              <w:right w:val="single" w:sz="4" w:space="0" w:color="auto"/>
            </w:tcBorders>
            <w:shd w:val="clear" w:color="auto" w:fill="DBE5F1"/>
            <w:vAlign w:val="center"/>
            <w:hideMark/>
          </w:tcPr>
          <w:p w:rsidR="00FE525B" w:rsidRPr="006340FB" w:rsidRDefault="00FE525B" w:rsidP="00B018A2">
            <w:pPr>
              <w:spacing w:before="20" w:after="20"/>
              <w:rPr>
                <w:i/>
                <w:iCs/>
                <w:color w:val="000000"/>
                <w:sz w:val="20"/>
                <w:szCs w:val="20"/>
                <w:lang w:eastAsia="en-GB"/>
              </w:rPr>
            </w:pPr>
            <w:r w:rsidRPr="006340FB">
              <w:rPr>
                <w:i/>
                <w:iCs/>
                <w:color w:val="000000"/>
                <w:sz w:val="20"/>
                <w:szCs w:val="20"/>
                <w:lang w:eastAsia="en-GB"/>
              </w:rPr>
              <w:t> </w:t>
            </w:r>
          </w:p>
        </w:tc>
      </w:tr>
      <w:tr w:rsidR="00102AAD" w:rsidRPr="006340FB" w:rsidTr="00102AAD">
        <w:tc>
          <w:tcPr>
            <w:tcW w:w="2132" w:type="dxa"/>
            <w:tcBorders>
              <w:top w:val="nil"/>
              <w:left w:val="single" w:sz="4" w:space="0" w:color="auto"/>
              <w:bottom w:val="single" w:sz="4" w:space="0" w:color="auto"/>
              <w:right w:val="single" w:sz="4" w:space="0" w:color="auto"/>
            </w:tcBorders>
            <w:shd w:val="clear" w:color="auto" w:fill="auto"/>
            <w:vAlign w:val="center"/>
            <w:hideMark/>
          </w:tcPr>
          <w:p w:rsidR="00102AAD" w:rsidRPr="006340FB" w:rsidRDefault="00102AAD">
            <w:pPr>
              <w:rPr>
                <w:color w:val="000000"/>
                <w:sz w:val="20"/>
                <w:szCs w:val="20"/>
              </w:rPr>
            </w:pPr>
            <w:r w:rsidRPr="006340FB">
              <w:rPr>
                <w:color w:val="000000"/>
                <w:sz w:val="20"/>
                <w:szCs w:val="20"/>
              </w:rPr>
              <w:t>Enabling Activities Technical Manager (3.2 years or 168 weeks in total, of which 60 weeks are financed by GEF and the rest by the Programme Cost Sharing)</w:t>
            </w:r>
          </w:p>
        </w:tc>
        <w:tc>
          <w:tcPr>
            <w:tcW w:w="1391" w:type="dxa"/>
            <w:tcBorders>
              <w:top w:val="nil"/>
              <w:left w:val="nil"/>
              <w:bottom w:val="single" w:sz="4" w:space="0" w:color="auto"/>
              <w:right w:val="single" w:sz="4" w:space="0" w:color="auto"/>
            </w:tcBorders>
            <w:shd w:val="clear" w:color="auto" w:fill="auto"/>
            <w:vAlign w:val="center"/>
            <w:hideMark/>
          </w:tcPr>
          <w:p w:rsidR="00102AAD" w:rsidRPr="006340FB" w:rsidRDefault="00102AAD">
            <w:pPr>
              <w:jc w:val="center"/>
              <w:rPr>
                <w:color w:val="000000"/>
                <w:sz w:val="20"/>
                <w:szCs w:val="20"/>
              </w:rPr>
            </w:pPr>
            <w:r w:rsidRPr="006340FB">
              <w:rPr>
                <w:color w:val="000000"/>
                <w:sz w:val="20"/>
                <w:szCs w:val="20"/>
              </w:rPr>
              <w:t>600</w:t>
            </w:r>
          </w:p>
        </w:tc>
        <w:tc>
          <w:tcPr>
            <w:tcW w:w="1134" w:type="dxa"/>
            <w:tcBorders>
              <w:top w:val="nil"/>
              <w:left w:val="nil"/>
              <w:bottom w:val="single" w:sz="4" w:space="0" w:color="auto"/>
              <w:right w:val="single" w:sz="4" w:space="0" w:color="auto"/>
            </w:tcBorders>
            <w:shd w:val="clear" w:color="auto" w:fill="auto"/>
            <w:vAlign w:val="center"/>
            <w:hideMark/>
          </w:tcPr>
          <w:p w:rsidR="00102AAD" w:rsidRPr="006340FB" w:rsidRDefault="00102AAD">
            <w:pPr>
              <w:jc w:val="center"/>
              <w:rPr>
                <w:color w:val="000000"/>
                <w:sz w:val="20"/>
                <w:szCs w:val="20"/>
              </w:rPr>
            </w:pPr>
            <w:r w:rsidRPr="006340FB">
              <w:rPr>
                <w:color w:val="000000"/>
                <w:sz w:val="20"/>
                <w:szCs w:val="20"/>
              </w:rPr>
              <w:t>60</w:t>
            </w:r>
          </w:p>
        </w:tc>
        <w:tc>
          <w:tcPr>
            <w:tcW w:w="9665" w:type="dxa"/>
            <w:tcBorders>
              <w:top w:val="nil"/>
              <w:left w:val="nil"/>
              <w:bottom w:val="single" w:sz="4" w:space="0" w:color="auto"/>
              <w:right w:val="single" w:sz="4" w:space="0" w:color="auto"/>
            </w:tcBorders>
            <w:shd w:val="clear" w:color="auto" w:fill="auto"/>
            <w:vAlign w:val="center"/>
            <w:hideMark/>
          </w:tcPr>
          <w:p w:rsidR="00102AAD" w:rsidRPr="006340FB" w:rsidRDefault="00102AAD">
            <w:pPr>
              <w:spacing w:before="20" w:after="20"/>
              <w:rPr>
                <w:sz w:val="20"/>
                <w:szCs w:val="20"/>
              </w:rPr>
            </w:pPr>
            <w:r w:rsidRPr="006340FB">
              <w:rPr>
                <w:sz w:val="20"/>
                <w:szCs w:val="20"/>
              </w:rPr>
              <w:t>Managerial responsibilities (funded by co-financing</w:t>
            </w:r>
            <w:r w:rsidR="00962290">
              <w:rPr>
                <w:sz w:val="20"/>
                <w:szCs w:val="20"/>
              </w:rPr>
              <w:t xml:space="preserve"> covering approx 81 weeks</w:t>
            </w:r>
            <w:r w:rsidRPr="006340FB">
              <w:rPr>
                <w:sz w:val="20"/>
                <w:szCs w:val="20"/>
              </w:rPr>
              <w:t xml:space="preserve">): </w:t>
            </w:r>
          </w:p>
          <w:p w:rsidR="00102AAD" w:rsidRPr="006340FB" w:rsidRDefault="00102AAD" w:rsidP="000C2962">
            <w:pPr>
              <w:pStyle w:val="ListParagraph"/>
              <w:numPr>
                <w:ilvl w:val="0"/>
                <w:numId w:val="23"/>
              </w:numPr>
              <w:spacing w:before="20" w:after="20"/>
              <w:ind w:left="316" w:hanging="283"/>
              <w:rPr>
                <w:sz w:val="20"/>
                <w:szCs w:val="20"/>
              </w:rPr>
            </w:pPr>
            <w:r w:rsidRPr="006340FB">
              <w:rPr>
                <w:sz w:val="20"/>
                <w:szCs w:val="20"/>
              </w:rPr>
              <w:t>Be responsible for the all general administrative requirements of the project, including those related to project management and funding.</w:t>
            </w:r>
          </w:p>
          <w:p w:rsidR="00102AAD" w:rsidRPr="006340FB" w:rsidRDefault="00102AAD">
            <w:pPr>
              <w:spacing w:before="20" w:after="20"/>
              <w:ind w:left="33"/>
              <w:rPr>
                <w:sz w:val="20"/>
                <w:szCs w:val="20"/>
              </w:rPr>
            </w:pPr>
            <w:r w:rsidRPr="006340FB">
              <w:rPr>
                <w:sz w:val="20"/>
                <w:szCs w:val="20"/>
              </w:rPr>
              <w:t>Technical responsibilities (</w:t>
            </w:r>
            <w:r w:rsidR="00962290">
              <w:rPr>
                <w:sz w:val="20"/>
                <w:szCs w:val="20"/>
              </w:rPr>
              <w:t xml:space="preserve">60 weeks </w:t>
            </w:r>
            <w:r w:rsidRPr="006340FB">
              <w:rPr>
                <w:sz w:val="20"/>
                <w:szCs w:val="20"/>
              </w:rPr>
              <w:t xml:space="preserve">funded by GEF and </w:t>
            </w:r>
            <w:r w:rsidR="00962290">
              <w:rPr>
                <w:sz w:val="20"/>
                <w:szCs w:val="20"/>
              </w:rPr>
              <w:t xml:space="preserve">the rest by </w:t>
            </w:r>
            <w:r w:rsidRPr="006340FB">
              <w:rPr>
                <w:sz w:val="20"/>
                <w:szCs w:val="20"/>
              </w:rPr>
              <w:t>co-financing):</w:t>
            </w:r>
          </w:p>
          <w:p w:rsidR="00102AAD" w:rsidRPr="006340FB" w:rsidRDefault="00102AAD" w:rsidP="000C2962">
            <w:pPr>
              <w:numPr>
                <w:ilvl w:val="0"/>
                <w:numId w:val="23"/>
              </w:numPr>
              <w:spacing w:before="20" w:after="20"/>
              <w:ind w:left="316" w:hanging="283"/>
              <w:rPr>
                <w:sz w:val="20"/>
                <w:szCs w:val="20"/>
              </w:rPr>
            </w:pPr>
            <w:r w:rsidRPr="006340FB">
              <w:rPr>
                <w:sz w:val="20"/>
                <w:szCs w:val="20"/>
              </w:rPr>
              <w:t>Ensure that project Objective, Outcomes, Outputs and Activities are executed in a timely and appropriate manner.</w:t>
            </w:r>
          </w:p>
          <w:p w:rsidR="00102AAD" w:rsidRPr="006340FB" w:rsidRDefault="00102AAD" w:rsidP="000C2962">
            <w:pPr>
              <w:numPr>
                <w:ilvl w:val="0"/>
                <w:numId w:val="23"/>
              </w:numPr>
              <w:spacing w:before="20" w:after="20"/>
              <w:ind w:left="316" w:hanging="283"/>
              <w:rPr>
                <w:sz w:val="20"/>
                <w:szCs w:val="20"/>
              </w:rPr>
            </w:pPr>
            <w:r w:rsidRPr="006340FB">
              <w:rPr>
                <w:sz w:val="20"/>
                <w:szCs w:val="20"/>
              </w:rPr>
              <w:t>Develop annual work plans and budgets, and submit these to the Steering Committee and to the UNDP Country Office for approval.</w:t>
            </w:r>
          </w:p>
          <w:p w:rsidR="00102AAD" w:rsidRPr="006340FB" w:rsidRDefault="00102AAD" w:rsidP="000C2962">
            <w:pPr>
              <w:numPr>
                <w:ilvl w:val="0"/>
                <w:numId w:val="23"/>
              </w:numPr>
              <w:spacing w:before="20" w:after="20"/>
              <w:ind w:left="316" w:hanging="283"/>
              <w:rPr>
                <w:sz w:val="20"/>
                <w:szCs w:val="20"/>
              </w:rPr>
            </w:pPr>
            <w:r w:rsidRPr="006340FB">
              <w:rPr>
                <w:sz w:val="20"/>
                <w:szCs w:val="20"/>
              </w:rPr>
              <w:t>Develop TORs for Consultants for technical services, consultants, experts, and specifications of materials as required by the project, in consultation with the Project Director/UNDP.</w:t>
            </w:r>
          </w:p>
          <w:p w:rsidR="00102AAD" w:rsidRPr="006340FB" w:rsidRDefault="00102AAD" w:rsidP="000C2962">
            <w:pPr>
              <w:numPr>
                <w:ilvl w:val="0"/>
                <w:numId w:val="23"/>
              </w:numPr>
              <w:spacing w:before="20" w:after="20"/>
              <w:ind w:left="316" w:hanging="283"/>
              <w:rPr>
                <w:sz w:val="20"/>
                <w:szCs w:val="20"/>
              </w:rPr>
            </w:pPr>
            <w:r w:rsidRPr="006340FB">
              <w:rPr>
                <w:sz w:val="20"/>
                <w:szCs w:val="20"/>
              </w:rPr>
              <w:t>Facilitate, guide and monitor the work of consultants, and approve their deliverables in association with the Project Committee.</w:t>
            </w:r>
          </w:p>
          <w:p w:rsidR="00102AAD" w:rsidRPr="006340FB" w:rsidRDefault="00102AAD" w:rsidP="000C2962">
            <w:pPr>
              <w:numPr>
                <w:ilvl w:val="0"/>
                <w:numId w:val="23"/>
              </w:numPr>
              <w:spacing w:before="20" w:after="20"/>
              <w:ind w:left="316" w:hanging="283"/>
              <w:rPr>
                <w:sz w:val="20"/>
                <w:szCs w:val="20"/>
              </w:rPr>
            </w:pPr>
            <w:r w:rsidRPr="006340FB">
              <w:rPr>
                <w:sz w:val="20"/>
                <w:szCs w:val="20"/>
              </w:rPr>
              <w:t xml:space="preserve">Organize and assist in project related activities, where required. These may include planning for meetings, local and national consultations, trips, and other project related activities. </w:t>
            </w:r>
          </w:p>
          <w:p w:rsidR="00102AAD" w:rsidRPr="006340FB" w:rsidRDefault="00102AAD" w:rsidP="000C2962">
            <w:pPr>
              <w:numPr>
                <w:ilvl w:val="0"/>
                <w:numId w:val="23"/>
              </w:numPr>
              <w:spacing w:before="20" w:after="20"/>
              <w:ind w:left="316" w:hanging="283"/>
              <w:rPr>
                <w:sz w:val="20"/>
                <w:szCs w:val="20"/>
              </w:rPr>
            </w:pPr>
            <w:r w:rsidRPr="006340FB">
              <w:rPr>
                <w:sz w:val="20"/>
                <w:szCs w:val="20"/>
              </w:rPr>
              <w:t>Establish and maintain linkages with national and international organizations and persons which/who can be of assistance to the objectives of the Project.</w:t>
            </w:r>
          </w:p>
          <w:p w:rsidR="00102AAD" w:rsidRPr="006340FB" w:rsidRDefault="00102AAD" w:rsidP="000C2962">
            <w:pPr>
              <w:numPr>
                <w:ilvl w:val="0"/>
                <w:numId w:val="23"/>
              </w:numPr>
              <w:spacing w:before="20" w:after="20"/>
              <w:ind w:left="316" w:hanging="283"/>
              <w:rPr>
                <w:sz w:val="20"/>
                <w:szCs w:val="20"/>
              </w:rPr>
            </w:pPr>
            <w:r w:rsidRPr="006340FB">
              <w:rPr>
                <w:sz w:val="20"/>
                <w:szCs w:val="20"/>
              </w:rPr>
              <w:t>Provide timely reporting of project status as required by the Project Committee and the UNDP.</w:t>
            </w:r>
          </w:p>
          <w:p w:rsidR="00102AAD" w:rsidRPr="006340FB" w:rsidRDefault="00102AAD" w:rsidP="000C2962">
            <w:pPr>
              <w:numPr>
                <w:ilvl w:val="0"/>
                <w:numId w:val="23"/>
              </w:numPr>
              <w:spacing w:before="20" w:after="20"/>
              <w:ind w:left="316" w:hanging="283"/>
              <w:rPr>
                <w:sz w:val="20"/>
                <w:szCs w:val="20"/>
              </w:rPr>
            </w:pPr>
            <w:r w:rsidRPr="006340FB">
              <w:rPr>
                <w:sz w:val="20"/>
                <w:szCs w:val="20"/>
              </w:rPr>
              <w:lastRenderedPageBreak/>
              <w:t>Maintain records of Project Committee meetings, decisions, actions etc.</w:t>
            </w:r>
          </w:p>
          <w:p w:rsidR="00102AAD" w:rsidRPr="006340FB" w:rsidRDefault="00102AAD" w:rsidP="000C2962">
            <w:pPr>
              <w:numPr>
                <w:ilvl w:val="0"/>
                <w:numId w:val="23"/>
              </w:numPr>
              <w:spacing w:before="20" w:after="20"/>
              <w:ind w:left="316" w:hanging="283"/>
              <w:rPr>
                <w:sz w:val="20"/>
                <w:szCs w:val="20"/>
              </w:rPr>
            </w:pPr>
            <w:r w:rsidRPr="006340FB">
              <w:rPr>
                <w:sz w:val="20"/>
                <w:szCs w:val="20"/>
              </w:rPr>
              <w:t>Coordinate with other initiatives and programs whose outcomes and outputs are relevant to this project’s objectives.</w:t>
            </w:r>
          </w:p>
          <w:p w:rsidR="00102AAD" w:rsidRPr="006340FB" w:rsidRDefault="00102AAD" w:rsidP="000C2962">
            <w:pPr>
              <w:numPr>
                <w:ilvl w:val="0"/>
                <w:numId w:val="23"/>
              </w:numPr>
              <w:spacing w:before="20" w:after="20"/>
              <w:ind w:left="316" w:hanging="283"/>
              <w:rPr>
                <w:sz w:val="20"/>
                <w:szCs w:val="20"/>
              </w:rPr>
            </w:pPr>
            <w:r w:rsidRPr="006340FB">
              <w:rPr>
                <w:sz w:val="20"/>
                <w:szCs w:val="20"/>
              </w:rPr>
              <w:t>Any other duties assigned by the Project Committee that have direct relevance to the project.</w:t>
            </w:r>
          </w:p>
          <w:p w:rsidR="00102AAD" w:rsidRPr="006340FB" w:rsidRDefault="00102AAD" w:rsidP="000C2962">
            <w:pPr>
              <w:spacing w:before="20" w:after="20"/>
              <w:ind w:left="33"/>
              <w:rPr>
                <w:sz w:val="20"/>
                <w:szCs w:val="20"/>
              </w:rPr>
            </w:pPr>
            <w:r w:rsidRPr="006340FB">
              <w:rPr>
                <w:i/>
                <w:sz w:val="20"/>
                <w:szCs w:val="20"/>
              </w:rPr>
              <w:t>Selection criteria</w:t>
            </w:r>
            <w:r w:rsidRPr="006340FB">
              <w:rPr>
                <w:sz w:val="20"/>
                <w:szCs w:val="20"/>
              </w:rPr>
              <w:t>: should have a Bachelor’s degree in management, administration, environmental management or related field with a minimum of 5 years management experience at a senior level, or an advanced degree with 3 years management experience. Knowledge and understanding of the relevant UN Convention, environmental issues in Botswana, good leadership, coordination, communication, and facilitation skills are essential.</w:t>
            </w:r>
          </w:p>
        </w:tc>
      </w:tr>
      <w:tr w:rsidR="00102AAD" w:rsidRPr="006340FB" w:rsidTr="00413008">
        <w:tc>
          <w:tcPr>
            <w:tcW w:w="2132" w:type="dxa"/>
            <w:tcBorders>
              <w:top w:val="nil"/>
              <w:left w:val="single" w:sz="4" w:space="0" w:color="auto"/>
              <w:bottom w:val="single" w:sz="4" w:space="0" w:color="auto"/>
              <w:right w:val="single" w:sz="4" w:space="0" w:color="auto"/>
            </w:tcBorders>
            <w:shd w:val="clear" w:color="auto" w:fill="auto"/>
            <w:vAlign w:val="center"/>
            <w:hideMark/>
          </w:tcPr>
          <w:p w:rsidR="00102AAD" w:rsidRPr="006340FB" w:rsidRDefault="00102AAD">
            <w:pPr>
              <w:rPr>
                <w:color w:val="000000"/>
                <w:sz w:val="20"/>
                <w:szCs w:val="20"/>
              </w:rPr>
            </w:pPr>
            <w:r w:rsidRPr="006340FB">
              <w:rPr>
                <w:color w:val="000000"/>
                <w:sz w:val="20"/>
                <w:szCs w:val="20"/>
              </w:rPr>
              <w:lastRenderedPageBreak/>
              <w:t xml:space="preserve">NBSAP Lead Consultant ($90K over 3 years, of which $36K are financed by GEF and the rest by the Programme Cost Sharing). </w:t>
            </w:r>
          </w:p>
        </w:tc>
        <w:tc>
          <w:tcPr>
            <w:tcW w:w="1391" w:type="dxa"/>
            <w:tcBorders>
              <w:top w:val="nil"/>
              <w:left w:val="nil"/>
              <w:bottom w:val="single" w:sz="4" w:space="0" w:color="auto"/>
              <w:right w:val="single" w:sz="4" w:space="0" w:color="auto"/>
            </w:tcBorders>
            <w:shd w:val="clear" w:color="auto" w:fill="auto"/>
            <w:vAlign w:val="center"/>
            <w:hideMark/>
          </w:tcPr>
          <w:p w:rsidR="00102AAD" w:rsidRPr="006340FB" w:rsidRDefault="00102AAD">
            <w:pPr>
              <w:jc w:val="center"/>
              <w:rPr>
                <w:color w:val="000000"/>
                <w:sz w:val="20"/>
                <w:szCs w:val="20"/>
              </w:rPr>
            </w:pPr>
            <w:r w:rsidRPr="006340FB">
              <w:rPr>
                <w:color w:val="000000"/>
                <w:sz w:val="20"/>
                <w:szCs w:val="20"/>
              </w:rPr>
              <w:t>1000</w:t>
            </w:r>
          </w:p>
        </w:tc>
        <w:tc>
          <w:tcPr>
            <w:tcW w:w="1134" w:type="dxa"/>
            <w:tcBorders>
              <w:top w:val="nil"/>
              <w:left w:val="nil"/>
              <w:bottom w:val="single" w:sz="4" w:space="0" w:color="auto"/>
              <w:right w:val="single" w:sz="4" w:space="0" w:color="auto"/>
            </w:tcBorders>
            <w:shd w:val="clear" w:color="auto" w:fill="auto"/>
            <w:vAlign w:val="center"/>
            <w:hideMark/>
          </w:tcPr>
          <w:p w:rsidR="00102AAD" w:rsidRPr="006340FB" w:rsidRDefault="00102AAD">
            <w:pPr>
              <w:jc w:val="center"/>
              <w:rPr>
                <w:color w:val="000000"/>
                <w:sz w:val="20"/>
                <w:szCs w:val="20"/>
              </w:rPr>
            </w:pPr>
            <w:r w:rsidRPr="006340FB">
              <w:rPr>
                <w:color w:val="000000"/>
                <w:sz w:val="20"/>
                <w:szCs w:val="20"/>
              </w:rPr>
              <w:t>36</w:t>
            </w:r>
          </w:p>
        </w:tc>
        <w:tc>
          <w:tcPr>
            <w:tcW w:w="9665" w:type="dxa"/>
            <w:tcBorders>
              <w:top w:val="nil"/>
              <w:left w:val="nil"/>
              <w:bottom w:val="single" w:sz="4" w:space="0" w:color="auto"/>
              <w:right w:val="single" w:sz="4" w:space="0" w:color="auto"/>
            </w:tcBorders>
            <w:shd w:val="clear" w:color="auto" w:fill="auto"/>
            <w:vAlign w:val="center"/>
            <w:hideMark/>
          </w:tcPr>
          <w:p w:rsidR="00102AAD" w:rsidRPr="006340FB" w:rsidRDefault="00102AAD" w:rsidP="00B018A2">
            <w:pPr>
              <w:pStyle w:val="ListParagraph"/>
              <w:numPr>
                <w:ilvl w:val="0"/>
                <w:numId w:val="28"/>
              </w:numPr>
              <w:spacing w:before="20" w:after="20"/>
              <w:ind w:left="319"/>
              <w:rPr>
                <w:color w:val="000000"/>
                <w:sz w:val="20"/>
                <w:szCs w:val="20"/>
                <w:lang w:eastAsia="en-GB"/>
              </w:rPr>
            </w:pPr>
            <w:r w:rsidRPr="006340FB">
              <w:rPr>
                <w:sz w:val="20"/>
                <w:szCs w:val="20"/>
              </w:rPr>
              <w:t>Review and stocktaking of products and results from previous biodiversity planning processes at the national level and are carried out in participative manner.</w:t>
            </w:r>
          </w:p>
          <w:p w:rsidR="00102AAD" w:rsidRPr="006340FB" w:rsidRDefault="00102AAD" w:rsidP="00B018A2">
            <w:pPr>
              <w:pStyle w:val="ListParagraph"/>
              <w:numPr>
                <w:ilvl w:val="0"/>
                <w:numId w:val="28"/>
              </w:numPr>
              <w:spacing w:before="20" w:after="20"/>
              <w:ind w:left="319"/>
              <w:rPr>
                <w:color w:val="000000"/>
                <w:sz w:val="20"/>
                <w:szCs w:val="20"/>
                <w:lang w:eastAsia="en-GB"/>
              </w:rPr>
            </w:pPr>
            <w:r w:rsidRPr="006340FB">
              <w:rPr>
                <w:sz w:val="20"/>
                <w:szCs w:val="20"/>
              </w:rPr>
              <w:t>Develop</w:t>
            </w:r>
            <w:r w:rsidRPr="006340FB">
              <w:rPr>
                <w:iCs/>
                <w:color w:val="000000"/>
                <w:sz w:val="20"/>
                <w:szCs w:val="20"/>
              </w:rPr>
              <w:t xml:space="preserve"> national biodiversity targets are developed in a manner that is attuned to Botswana’s reality.</w:t>
            </w:r>
          </w:p>
          <w:p w:rsidR="00102AAD" w:rsidRPr="006340FB" w:rsidRDefault="00102AAD" w:rsidP="00B018A2">
            <w:pPr>
              <w:pStyle w:val="ListParagraph"/>
              <w:numPr>
                <w:ilvl w:val="0"/>
                <w:numId w:val="28"/>
              </w:numPr>
              <w:spacing w:before="20" w:after="20"/>
              <w:ind w:left="319"/>
              <w:rPr>
                <w:color w:val="000000"/>
                <w:sz w:val="20"/>
                <w:szCs w:val="20"/>
                <w:lang w:eastAsia="en-GB"/>
              </w:rPr>
            </w:pPr>
            <w:r w:rsidRPr="006340FB">
              <w:rPr>
                <w:iCs/>
                <w:color w:val="000000"/>
                <w:sz w:val="20"/>
                <w:szCs w:val="20"/>
              </w:rPr>
              <w:t xml:space="preserve">Revise and update the National Biodiversity Strategy and Action Plan (NBSAP) for Botswana in a manner that is participative, widely disseminated and fully integrates new aspects of the CBD strategic plan, such as: (i) mainstreaming; (ii) the valuing of ecosystem goods and services; and (iii) the incorporation of challenges and opportunities linked to ecosystem-based adaptation and resilience. </w:t>
            </w:r>
          </w:p>
          <w:p w:rsidR="00102AAD" w:rsidRPr="006340FB" w:rsidRDefault="00102AAD" w:rsidP="00B018A2">
            <w:pPr>
              <w:pStyle w:val="ListParagraph"/>
              <w:numPr>
                <w:ilvl w:val="0"/>
                <w:numId w:val="28"/>
              </w:numPr>
              <w:spacing w:before="20" w:after="20"/>
              <w:ind w:left="319"/>
              <w:rPr>
                <w:color w:val="000000"/>
                <w:sz w:val="20"/>
                <w:szCs w:val="20"/>
                <w:lang w:eastAsia="en-GB"/>
              </w:rPr>
            </w:pPr>
            <w:r w:rsidRPr="006340FB">
              <w:rPr>
                <w:sz w:val="20"/>
                <w:szCs w:val="20"/>
              </w:rPr>
              <w:t>Develop national frameworks for NBSAP implementation and this includes: (i) institutional leadership for implementation is established and strategic partnerships forged (nationally and internationally); (ii) a costed and prioritized Action Plan is appended to the NBS; (iii) needs assessments on capacity, technology and finance are carried out; and (iv) a strategy for resource mobilization for the implementation of the NBSAP is produced and includes a baseline assessment of existing biodiversity finance.</w:t>
            </w:r>
          </w:p>
          <w:p w:rsidR="00102AAD" w:rsidRPr="006340FB" w:rsidRDefault="00102AAD" w:rsidP="00B018A2">
            <w:pPr>
              <w:pStyle w:val="ListParagraph"/>
              <w:numPr>
                <w:ilvl w:val="0"/>
                <w:numId w:val="28"/>
              </w:numPr>
              <w:spacing w:before="20" w:after="20"/>
              <w:ind w:left="319"/>
              <w:rPr>
                <w:color w:val="000000"/>
                <w:sz w:val="20"/>
                <w:szCs w:val="20"/>
                <w:lang w:eastAsia="en-GB"/>
              </w:rPr>
            </w:pPr>
            <w:r w:rsidRPr="006340FB">
              <w:rPr>
                <w:sz w:val="20"/>
                <w:szCs w:val="20"/>
              </w:rPr>
              <w:t>Develop an effective, user-friendly and easily updatable country-driven CHM site; it is linked up to the CBD’s global CHM networks and to other information and knowledge exchange network on biodiversity.</w:t>
            </w:r>
          </w:p>
          <w:p w:rsidR="00102AAD" w:rsidRPr="006340FB" w:rsidRDefault="00102AAD">
            <w:pPr>
              <w:spacing w:before="20" w:after="20"/>
              <w:ind w:left="-41"/>
              <w:rPr>
                <w:color w:val="000000"/>
                <w:sz w:val="20"/>
                <w:szCs w:val="20"/>
                <w:lang w:eastAsia="en-GB"/>
              </w:rPr>
            </w:pPr>
            <w:r w:rsidRPr="006340FB">
              <w:rPr>
                <w:color w:val="000000"/>
                <w:sz w:val="20"/>
                <w:szCs w:val="20"/>
                <w:lang w:eastAsia="en-GB"/>
              </w:rPr>
              <w:t>Key Deliverables:</w:t>
            </w:r>
          </w:p>
          <w:p w:rsidR="00102AAD" w:rsidRPr="006340FB" w:rsidRDefault="00102AAD">
            <w:pPr>
              <w:pStyle w:val="ListParagraph"/>
              <w:numPr>
                <w:ilvl w:val="0"/>
                <w:numId w:val="37"/>
              </w:numPr>
              <w:spacing w:before="20" w:after="20"/>
              <w:rPr>
                <w:color w:val="000000"/>
                <w:sz w:val="20"/>
                <w:szCs w:val="20"/>
                <w:lang w:eastAsia="en-GB"/>
              </w:rPr>
            </w:pPr>
            <w:r w:rsidRPr="006340FB">
              <w:rPr>
                <w:color w:val="000000"/>
                <w:sz w:val="20"/>
                <w:szCs w:val="20"/>
                <w:lang w:eastAsia="en-GB"/>
              </w:rPr>
              <w:t>Botswana’s NBSAP finalised and Validated after due national consultation (will be produced with the assistance of other consultants)</w:t>
            </w:r>
          </w:p>
          <w:p w:rsidR="00102AAD" w:rsidRPr="006340FB" w:rsidRDefault="00102AAD">
            <w:pPr>
              <w:pStyle w:val="ListParagraph"/>
              <w:numPr>
                <w:ilvl w:val="0"/>
                <w:numId w:val="37"/>
              </w:numPr>
              <w:spacing w:before="20" w:after="20"/>
              <w:rPr>
                <w:color w:val="000000"/>
                <w:sz w:val="20"/>
                <w:szCs w:val="20"/>
                <w:lang w:eastAsia="en-GB"/>
              </w:rPr>
            </w:pPr>
            <w:r w:rsidRPr="006340FB">
              <w:rPr>
                <w:color w:val="000000"/>
                <w:sz w:val="20"/>
                <w:szCs w:val="20"/>
                <w:lang w:eastAsia="en-GB"/>
              </w:rPr>
              <w:t>Set of ‘straight-forward’ and feasible NBSAP implementation plans, which ensure the effective implementation of the Action Plan contained in the NBSAP</w:t>
            </w:r>
          </w:p>
          <w:p w:rsidR="00102AAD" w:rsidRPr="006340FB" w:rsidRDefault="00102AAD">
            <w:pPr>
              <w:spacing w:before="20" w:after="20"/>
              <w:rPr>
                <w:color w:val="000000"/>
                <w:sz w:val="20"/>
                <w:szCs w:val="20"/>
                <w:lang w:eastAsia="en-GB"/>
              </w:rPr>
            </w:pPr>
            <w:r w:rsidRPr="006340FB">
              <w:rPr>
                <w:color w:val="000000"/>
                <w:sz w:val="20"/>
                <w:szCs w:val="20"/>
                <w:lang w:eastAsia="en-GB"/>
              </w:rPr>
              <w:t>Contributions to:</w:t>
            </w:r>
          </w:p>
          <w:p w:rsidR="00102AAD" w:rsidRPr="006340FB" w:rsidRDefault="00102AAD" w:rsidP="000C2962">
            <w:pPr>
              <w:numPr>
                <w:ilvl w:val="0"/>
                <w:numId w:val="30"/>
              </w:numPr>
              <w:rPr>
                <w:bCs/>
                <w:iCs/>
                <w:sz w:val="20"/>
                <w:szCs w:val="20"/>
              </w:rPr>
            </w:pPr>
            <w:r w:rsidRPr="006340FB">
              <w:rPr>
                <w:bCs/>
                <w:iCs/>
                <w:sz w:val="20"/>
                <w:szCs w:val="20"/>
              </w:rPr>
              <w:t>Fully functional CHM for Botswana, based on best international practice on the matter</w:t>
            </w:r>
          </w:p>
          <w:p w:rsidR="00102AAD" w:rsidRPr="006340FB" w:rsidRDefault="00102AAD" w:rsidP="000C2962">
            <w:pPr>
              <w:numPr>
                <w:ilvl w:val="0"/>
                <w:numId w:val="30"/>
              </w:numPr>
              <w:rPr>
                <w:bCs/>
                <w:iCs/>
                <w:sz w:val="20"/>
                <w:szCs w:val="20"/>
              </w:rPr>
            </w:pPr>
            <w:r w:rsidRPr="006340FB">
              <w:rPr>
                <w:bCs/>
                <w:iCs/>
                <w:sz w:val="20"/>
                <w:szCs w:val="20"/>
              </w:rPr>
              <w:t>Sub-product 1: Challenges and Opportunities for Botswana’s Protected Areas in the 21</w:t>
            </w:r>
            <w:r w:rsidRPr="006340FB">
              <w:rPr>
                <w:bCs/>
                <w:iCs/>
                <w:sz w:val="20"/>
                <w:szCs w:val="20"/>
                <w:vertAlign w:val="superscript"/>
              </w:rPr>
              <w:t>st</w:t>
            </w:r>
            <w:r w:rsidRPr="006340FB">
              <w:rPr>
                <w:bCs/>
                <w:iCs/>
                <w:sz w:val="20"/>
                <w:szCs w:val="20"/>
              </w:rPr>
              <w:t xml:space="preserve"> Century</w:t>
            </w:r>
          </w:p>
          <w:p w:rsidR="00102AAD" w:rsidRPr="006340FB" w:rsidRDefault="00102AAD" w:rsidP="000C2962">
            <w:pPr>
              <w:numPr>
                <w:ilvl w:val="0"/>
                <w:numId w:val="30"/>
              </w:numPr>
              <w:rPr>
                <w:bCs/>
                <w:iCs/>
                <w:sz w:val="20"/>
                <w:szCs w:val="20"/>
              </w:rPr>
            </w:pPr>
            <w:r w:rsidRPr="006340FB">
              <w:rPr>
                <w:bCs/>
                <w:iCs/>
                <w:sz w:val="20"/>
                <w:szCs w:val="20"/>
              </w:rPr>
              <w:t>Sub-product 2: Study on Ecosystem Valuation and Sectoral Mainstreaming of Biodiversity in Botswana</w:t>
            </w:r>
          </w:p>
          <w:p w:rsidR="00102AAD" w:rsidRPr="006340FB" w:rsidRDefault="00102AAD">
            <w:pPr>
              <w:numPr>
                <w:ilvl w:val="0"/>
                <w:numId w:val="30"/>
              </w:numPr>
              <w:rPr>
                <w:bCs/>
                <w:iCs/>
                <w:sz w:val="20"/>
                <w:szCs w:val="20"/>
              </w:rPr>
            </w:pPr>
            <w:r w:rsidRPr="006340FB">
              <w:rPr>
                <w:bCs/>
                <w:iCs/>
                <w:sz w:val="20"/>
                <w:szCs w:val="20"/>
              </w:rPr>
              <w:t>Sub-product 3: Study on the Incorporation of Challenges and Opportunities linked to Ecosystem-Based Adaptation and Resilience in Botswana</w:t>
            </w:r>
          </w:p>
        </w:tc>
      </w:tr>
      <w:tr w:rsidR="00102AAD" w:rsidRPr="006340FB" w:rsidTr="00413008">
        <w:tc>
          <w:tcPr>
            <w:tcW w:w="2132" w:type="dxa"/>
            <w:tcBorders>
              <w:top w:val="nil"/>
              <w:left w:val="single" w:sz="4" w:space="0" w:color="auto"/>
              <w:bottom w:val="single" w:sz="4" w:space="0" w:color="auto"/>
              <w:right w:val="single" w:sz="4" w:space="0" w:color="auto"/>
            </w:tcBorders>
            <w:shd w:val="clear" w:color="auto" w:fill="auto"/>
            <w:vAlign w:val="center"/>
            <w:hideMark/>
          </w:tcPr>
          <w:p w:rsidR="00102AAD" w:rsidRPr="006340FB" w:rsidRDefault="00102AAD">
            <w:pPr>
              <w:rPr>
                <w:color w:val="000000"/>
                <w:sz w:val="20"/>
                <w:szCs w:val="20"/>
              </w:rPr>
            </w:pPr>
            <w:r w:rsidRPr="006340FB">
              <w:rPr>
                <w:color w:val="000000"/>
                <w:sz w:val="20"/>
                <w:szCs w:val="20"/>
              </w:rPr>
              <w:t>Group of experts in biodiversity and economic and development sectors</w:t>
            </w:r>
          </w:p>
        </w:tc>
        <w:tc>
          <w:tcPr>
            <w:tcW w:w="1391" w:type="dxa"/>
            <w:tcBorders>
              <w:top w:val="nil"/>
              <w:left w:val="nil"/>
              <w:bottom w:val="single" w:sz="4" w:space="0" w:color="auto"/>
              <w:right w:val="single" w:sz="4" w:space="0" w:color="auto"/>
            </w:tcBorders>
            <w:shd w:val="clear" w:color="auto" w:fill="auto"/>
            <w:vAlign w:val="center"/>
            <w:hideMark/>
          </w:tcPr>
          <w:p w:rsidR="00102AAD" w:rsidRPr="006340FB" w:rsidRDefault="00102AAD">
            <w:pPr>
              <w:jc w:val="center"/>
              <w:rPr>
                <w:color w:val="000000"/>
                <w:sz w:val="20"/>
                <w:szCs w:val="20"/>
              </w:rPr>
            </w:pPr>
            <w:r w:rsidRPr="006340FB">
              <w:rPr>
                <w:color w:val="000000"/>
                <w:sz w:val="20"/>
                <w:szCs w:val="20"/>
              </w:rPr>
              <w:t>500</w:t>
            </w:r>
          </w:p>
        </w:tc>
        <w:tc>
          <w:tcPr>
            <w:tcW w:w="1134" w:type="dxa"/>
            <w:tcBorders>
              <w:top w:val="nil"/>
              <w:left w:val="nil"/>
              <w:bottom w:val="single" w:sz="4" w:space="0" w:color="auto"/>
              <w:right w:val="single" w:sz="4" w:space="0" w:color="auto"/>
            </w:tcBorders>
            <w:shd w:val="clear" w:color="auto" w:fill="auto"/>
            <w:vAlign w:val="center"/>
            <w:hideMark/>
          </w:tcPr>
          <w:p w:rsidR="00102AAD" w:rsidRPr="006340FB" w:rsidRDefault="00102AAD">
            <w:pPr>
              <w:jc w:val="center"/>
              <w:rPr>
                <w:color w:val="000000"/>
                <w:sz w:val="20"/>
                <w:szCs w:val="20"/>
              </w:rPr>
            </w:pPr>
            <w:r w:rsidRPr="006340FB">
              <w:rPr>
                <w:color w:val="000000"/>
                <w:sz w:val="20"/>
                <w:szCs w:val="20"/>
              </w:rPr>
              <w:t>18</w:t>
            </w:r>
          </w:p>
        </w:tc>
        <w:tc>
          <w:tcPr>
            <w:tcW w:w="9665" w:type="dxa"/>
            <w:tcBorders>
              <w:top w:val="nil"/>
              <w:left w:val="nil"/>
              <w:bottom w:val="single" w:sz="4" w:space="0" w:color="auto"/>
              <w:right w:val="single" w:sz="4" w:space="0" w:color="auto"/>
            </w:tcBorders>
            <w:shd w:val="clear" w:color="auto" w:fill="auto"/>
            <w:vAlign w:val="center"/>
            <w:hideMark/>
          </w:tcPr>
          <w:p w:rsidR="00102AAD" w:rsidRPr="006340FB" w:rsidRDefault="00102AAD" w:rsidP="000C2962">
            <w:pPr>
              <w:rPr>
                <w:sz w:val="20"/>
                <w:szCs w:val="20"/>
              </w:rPr>
            </w:pPr>
            <w:r w:rsidRPr="006340FB">
              <w:rPr>
                <w:sz w:val="20"/>
                <w:szCs w:val="20"/>
              </w:rPr>
              <w:t>To assist the Enabling Activities Technical Manager and the NBSAP Lead Consultant in taking stock of the success of the existing NBSAP, developing national targets in line with the global Aichi Targets and updating Botswana’s NBSAP. The experts will cover the main sectors and areas linked to biodiversity conservation  (Agriculture, Economics, Forestry, Tourism, Trade, Travel and Transport, Fishery, Land-use management, including spatial and infrastructural development planning, Food security, Gender, Climate change mainstreaming, Population &amp; urban planning). The group will be formed by 4-5 specialists in key domains. The key tasks of the group related to all described areas and sectors are:</w:t>
            </w:r>
          </w:p>
          <w:p w:rsidR="00102AAD" w:rsidRPr="006340FB" w:rsidRDefault="00102AAD" w:rsidP="00EA6A67">
            <w:pPr>
              <w:numPr>
                <w:ilvl w:val="0"/>
                <w:numId w:val="36"/>
              </w:numPr>
              <w:rPr>
                <w:sz w:val="20"/>
                <w:szCs w:val="20"/>
              </w:rPr>
            </w:pPr>
            <w:r w:rsidRPr="006340FB">
              <w:rPr>
                <w:sz w:val="20"/>
                <w:szCs w:val="20"/>
              </w:rPr>
              <w:t>Stocking of existing plans, policies and practices in Botswana that result in biodiversity conservation or loss.</w:t>
            </w:r>
          </w:p>
          <w:p w:rsidR="00102AAD" w:rsidRPr="006340FB" w:rsidRDefault="00102AAD" w:rsidP="00EA6A67">
            <w:pPr>
              <w:numPr>
                <w:ilvl w:val="0"/>
                <w:numId w:val="36"/>
              </w:numPr>
              <w:rPr>
                <w:sz w:val="20"/>
                <w:szCs w:val="20"/>
              </w:rPr>
            </w:pPr>
            <w:r w:rsidRPr="006340FB">
              <w:rPr>
                <w:sz w:val="20"/>
                <w:szCs w:val="20"/>
              </w:rPr>
              <w:lastRenderedPageBreak/>
              <w:t xml:space="preserve">Identify the root causes of biodiversity loss in Botswana by first identifying the threat and then the drivers behind the threats. </w:t>
            </w:r>
          </w:p>
          <w:p w:rsidR="00102AAD" w:rsidRPr="006340FB" w:rsidRDefault="00102AAD" w:rsidP="00EA6A67">
            <w:pPr>
              <w:numPr>
                <w:ilvl w:val="0"/>
                <w:numId w:val="36"/>
              </w:numPr>
              <w:rPr>
                <w:sz w:val="20"/>
                <w:szCs w:val="20"/>
              </w:rPr>
            </w:pPr>
            <w:r w:rsidRPr="006340FB">
              <w:rPr>
                <w:sz w:val="20"/>
                <w:szCs w:val="20"/>
              </w:rPr>
              <w:t xml:space="preserve">Identify the key barriers and challenges in the policy environment to effective biodiversity conservation/sustainable use. </w:t>
            </w:r>
          </w:p>
          <w:p w:rsidR="00102AAD" w:rsidRPr="006340FB" w:rsidRDefault="00102AAD" w:rsidP="00EA6A67">
            <w:pPr>
              <w:numPr>
                <w:ilvl w:val="0"/>
                <w:numId w:val="36"/>
              </w:numPr>
              <w:rPr>
                <w:sz w:val="20"/>
                <w:szCs w:val="20"/>
              </w:rPr>
            </w:pPr>
            <w:r w:rsidRPr="006340FB">
              <w:rPr>
                <w:sz w:val="20"/>
                <w:szCs w:val="20"/>
              </w:rPr>
              <w:t>Based on existing studies and analyses, identify key gaps in the existing NBSAP in each sector or area.</w:t>
            </w:r>
          </w:p>
          <w:p w:rsidR="00102AAD" w:rsidRPr="006340FB" w:rsidRDefault="00102AAD" w:rsidP="00EA6A67">
            <w:pPr>
              <w:numPr>
                <w:ilvl w:val="0"/>
                <w:numId w:val="36"/>
              </w:numPr>
              <w:rPr>
                <w:sz w:val="20"/>
                <w:szCs w:val="20"/>
              </w:rPr>
            </w:pPr>
            <w:r w:rsidRPr="006340FB">
              <w:rPr>
                <w:sz w:val="20"/>
                <w:szCs w:val="20"/>
              </w:rPr>
              <w:t>Identify the means to overcome existing barriers and challenges.</w:t>
            </w:r>
          </w:p>
          <w:p w:rsidR="00102AAD" w:rsidRPr="006340FB" w:rsidRDefault="00102AAD" w:rsidP="00EA6A67">
            <w:pPr>
              <w:numPr>
                <w:ilvl w:val="0"/>
                <w:numId w:val="36"/>
              </w:numPr>
              <w:rPr>
                <w:sz w:val="20"/>
                <w:szCs w:val="20"/>
              </w:rPr>
            </w:pPr>
            <w:r w:rsidRPr="006340FB">
              <w:rPr>
                <w:sz w:val="20"/>
                <w:szCs w:val="20"/>
              </w:rPr>
              <w:t>Submit all required information by team leaders for finalizing the NBSAP activities.</w:t>
            </w:r>
          </w:p>
          <w:p w:rsidR="00102AAD" w:rsidRPr="006340FB" w:rsidRDefault="00102AAD" w:rsidP="000C2962">
            <w:pPr>
              <w:rPr>
                <w:sz w:val="20"/>
                <w:szCs w:val="20"/>
              </w:rPr>
            </w:pPr>
            <w:r w:rsidRPr="006340FB">
              <w:rPr>
                <w:sz w:val="20"/>
                <w:szCs w:val="20"/>
              </w:rPr>
              <w:t xml:space="preserve">The group of experts will work extensively with all consultants responsible for specific products. </w:t>
            </w:r>
          </w:p>
          <w:p w:rsidR="00102AAD" w:rsidRPr="006340FB" w:rsidRDefault="00102AAD" w:rsidP="000C2962">
            <w:pPr>
              <w:rPr>
                <w:sz w:val="20"/>
                <w:szCs w:val="20"/>
              </w:rPr>
            </w:pPr>
            <w:r w:rsidRPr="006340FB">
              <w:rPr>
                <w:i/>
                <w:sz w:val="20"/>
                <w:szCs w:val="20"/>
              </w:rPr>
              <w:t>Contribution to the following deliverables</w:t>
            </w:r>
            <w:r w:rsidRPr="006340FB">
              <w:rPr>
                <w:sz w:val="20"/>
                <w:szCs w:val="20"/>
              </w:rPr>
              <w:t>:</w:t>
            </w:r>
          </w:p>
          <w:p w:rsidR="00102AAD" w:rsidRPr="006340FB" w:rsidRDefault="00102AAD" w:rsidP="00EA6A67">
            <w:pPr>
              <w:numPr>
                <w:ilvl w:val="0"/>
                <w:numId w:val="30"/>
              </w:numPr>
              <w:rPr>
                <w:sz w:val="20"/>
                <w:szCs w:val="20"/>
              </w:rPr>
            </w:pPr>
            <w:r w:rsidRPr="006340FB">
              <w:rPr>
                <w:sz w:val="20"/>
                <w:szCs w:val="20"/>
              </w:rPr>
              <w:t>Brief Review of the Biodiversity Planning Process in Botswana</w:t>
            </w:r>
          </w:p>
          <w:p w:rsidR="00102AAD" w:rsidRPr="006340FB" w:rsidRDefault="00102AAD" w:rsidP="00B70834">
            <w:pPr>
              <w:numPr>
                <w:ilvl w:val="0"/>
                <w:numId w:val="30"/>
              </w:numPr>
              <w:rPr>
                <w:bCs/>
                <w:iCs/>
                <w:sz w:val="20"/>
                <w:szCs w:val="20"/>
              </w:rPr>
            </w:pPr>
            <w:r w:rsidRPr="006340FB">
              <w:rPr>
                <w:bCs/>
                <w:iCs/>
                <w:sz w:val="20"/>
                <w:szCs w:val="20"/>
              </w:rPr>
              <w:t>Second National Biodiversity Strategy and Action Plan for Botswana</w:t>
            </w:r>
          </w:p>
          <w:p w:rsidR="00102AAD" w:rsidRPr="006340FB" w:rsidRDefault="00102AAD" w:rsidP="000C2962">
            <w:pPr>
              <w:numPr>
                <w:ilvl w:val="0"/>
                <w:numId w:val="30"/>
              </w:numPr>
              <w:rPr>
                <w:bCs/>
                <w:iCs/>
                <w:sz w:val="20"/>
                <w:szCs w:val="20"/>
              </w:rPr>
            </w:pPr>
            <w:r w:rsidRPr="006340FB">
              <w:rPr>
                <w:bCs/>
                <w:iCs/>
                <w:sz w:val="20"/>
                <w:szCs w:val="20"/>
              </w:rPr>
              <w:t>Sub-product 1: Challenges and Opportunities for Botswana’s Protected Areas in the 21</w:t>
            </w:r>
            <w:r w:rsidRPr="006340FB">
              <w:rPr>
                <w:bCs/>
                <w:iCs/>
                <w:sz w:val="20"/>
                <w:szCs w:val="20"/>
                <w:vertAlign w:val="superscript"/>
              </w:rPr>
              <w:t>st</w:t>
            </w:r>
            <w:r w:rsidRPr="006340FB">
              <w:rPr>
                <w:bCs/>
                <w:iCs/>
                <w:sz w:val="20"/>
                <w:szCs w:val="20"/>
              </w:rPr>
              <w:t xml:space="preserve"> Century</w:t>
            </w:r>
          </w:p>
          <w:p w:rsidR="00102AAD" w:rsidRPr="006340FB" w:rsidRDefault="00102AAD" w:rsidP="000C2962">
            <w:pPr>
              <w:numPr>
                <w:ilvl w:val="0"/>
                <w:numId w:val="30"/>
              </w:numPr>
              <w:rPr>
                <w:bCs/>
                <w:iCs/>
                <w:sz w:val="20"/>
                <w:szCs w:val="20"/>
              </w:rPr>
            </w:pPr>
            <w:r w:rsidRPr="006340FB">
              <w:rPr>
                <w:bCs/>
                <w:iCs/>
                <w:sz w:val="20"/>
                <w:szCs w:val="20"/>
              </w:rPr>
              <w:t>Sub-product 2: Study on Ecosystem Valuation and Sectoral Mainstreaming of Biodiversity in Botswana</w:t>
            </w:r>
          </w:p>
          <w:p w:rsidR="00102AAD" w:rsidRPr="006340FB" w:rsidRDefault="00102AAD">
            <w:pPr>
              <w:numPr>
                <w:ilvl w:val="0"/>
                <w:numId w:val="30"/>
              </w:numPr>
              <w:rPr>
                <w:bCs/>
                <w:iCs/>
                <w:sz w:val="20"/>
                <w:szCs w:val="20"/>
              </w:rPr>
            </w:pPr>
            <w:r w:rsidRPr="006340FB">
              <w:rPr>
                <w:bCs/>
                <w:iCs/>
                <w:sz w:val="20"/>
                <w:szCs w:val="20"/>
              </w:rPr>
              <w:t>Sub-product 3: Study on the Incorporation of Challenges and Opportunities linked to Ecosystem-Based Adaptation and Resilience in Botswana</w:t>
            </w:r>
          </w:p>
          <w:p w:rsidR="00102AAD" w:rsidRPr="006340FB" w:rsidRDefault="00102AAD" w:rsidP="000C2962">
            <w:pPr>
              <w:numPr>
                <w:ilvl w:val="0"/>
                <w:numId w:val="30"/>
              </w:numPr>
              <w:rPr>
                <w:bCs/>
                <w:iCs/>
                <w:sz w:val="20"/>
                <w:szCs w:val="20"/>
              </w:rPr>
            </w:pPr>
            <w:r w:rsidRPr="006340FB">
              <w:rPr>
                <w:bCs/>
                <w:iCs/>
                <w:sz w:val="20"/>
                <w:szCs w:val="20"/>
              </w:rPr>
              <w:t>Set of ‘straight-forward’ and feasible NBSAP implementation plans, which ensure the effective implementation of the Action Plan contained in the NBSAP</w:t>
            </w:r>
          </w:p>
          <w:p w:rsidR="00102AAD" w:rsidRPr="006340FB" w:rsidRDefault="00102AAD">
            <w:pPr>
              <w:numPr>
                <w:ilvl w:val="0"/>
                <w:numId w:val="30"/>
              </w:numPr>
              <w:rPr>
                <w:bCs/>
                <w:iCs/>
                <w:sz w:val="20"/>
                <w:szCs w:val="20"/>
              </w:rPr>
            </w:pPr>
            <w:r w:rsidRPr="006340FB">
              <w:rPr>
                <w:bCs/>
                <w:iCs/>
                <w:sz w:val="20"/>
                <w:szCs w:val="20"/>
              </w:rPr>
              <w:t>Fully functional CHM for Botswana, based on best international practice on the matter</w:t>
            </w:r>
          </w:p>
        </w:tc>
      </w:tr>
      <w:tr w:rsidR="00D31722" w:rsidRPr="006340FB" w:rsidTr="00B70834">
        <w:tc>
          <w:tcPr>
            <w:tcW w:w="2132" w:type="dxa"/>
            <w:tcBorders>
              <w:top w:val="nil"/>
              <w:left w:val="single" w:sz="4" w:space="0" w:color="auto"/>
              <w:bottom w:val="single" w:sz="4" w:space="0" w:color="auto"/>
              <w:right w:val="single" w:sz="4" w:space="0" w:color="auto"/>
            </w:tcBorders>
            <w:shd w:val="clear" w:color="auto" w:fill="DBE5F1"/>
            <w:vAlign w:val="center"/>
            <w:hideMark/>
          </w:tcPr>
          <w:p w:rsidR="00FE525B" w:rsidRPr="006340FB" w:rsidRDefault="00FE525B" w:rsidP="00B018A2">
            <w:pPr>
              <w:spacing w:before="20" w:after="20"/>
              <w:rPr>
                <w:i/>
                <w:iCs/>
                <w:color w:val="000000"/>
                <w:sz w:val="20"/>
                <w:szCs w:val="20"/>
                <w:lang w:eastAsia="en-GB"/>
              </w:rPr>
            </w:pPr>
            <w:r w:rsidRPr="006340FB">
              <w:rPr>
                <w:i/>
                <w:iCs/>
                <w:color w:val="000000"/>
                <w:sz w:val="20"/>
                <w:szCs w:val="20"/>
                <w:lang w:eastAsia="en-GB"/>
              </w:rPr>
              <w:lastRenderedPageBreak/>
              <w:t>International</w:t>
            </w:r>
          </w:p>
        </w:tc>
        <w:tc>
          <w:tcPr>
            <w:tcW w:w="1391" w:type="dxa"/>
            <w:tcBorders>
              <w:top w:val="nil"/>
              <w:left w:val="nil"/>
              <w:bottom w:val="single" w:sz="4" w:space="0" w:color="auto"/>
              <w:right w:val="single" w:sz="4" w:space="0" w:color="auto"/>
            </w:tcBorders>
            <w:shd w:val="clear" w:color="auto" w:fill="DBE5F1"/>
            <w:vAlign w:val="center"/>
            <w:hideMark/>
          </w:tcPr>
          <w:p w:rsidR="00FE525B" w:rsidRPr="006340FB" w:rsidRDefault="00FE525B" w:rsidP="002E5225">
            <w:pPr>
              <w:spacing w:before="20" w:after="20"/>
              <w:jc w:val="right"/>
              <w:rPr>
                <w:i/>
                <w:iCs/>
                <w:color w:val="000000"/>
                <w:sz w:val="20"/>
                <w:szCs w:val="20"/>
                <w:lang w:eastAsia="en-GB"/>
              </w:rPr>
            </w:pPr>
            <w:r w:rsidRPr="006340FB">
              <w:rPr>
                <w:i/>
                <w:iCs/>
                <w:color w:val="000000"/>
                <w:sz w:val="20"/>
                <w:szCs w:val="20"/>
                <w:lang w:eastAsia="en-GB"/>
              </w:rPr>
              <w:t> </w:t>
            </w:r>
          </w:p>
        </w:tc>
        <w:tc>
          <w:tcPr>
            <w:tcW w:w="1134" w:type="dxa"/>
            <w:tcBorders>
              <w:top w:val="nil"/>
              <w:left w:val="nil"/>
              <w:bottom w:val="single" w:sz="4" w:space="0" w:color="auto"/>
              <w:right w:val="single" w:sz="4" w:space="0" w:color="auto"/>
            </w:tcBorders>
            <w:shd w:val="clear" w:color="auto" w:fill="DBE5F1"/>
            <w:vAlign w:val="center"/>
            <w:hideMark/>
          </w:tcPr>
          <w:p w:rsidR="00FE525B" w:rsidRPr="006340FB" w:rsidRDefault="00FE525B" w:rsidP="002E5225">
            <w:pPr>
              <w:spacing w:before="20" w:after="20"/>
              <w:jc w:val="right"/>
              <w:rPr>
                <w:i/>
                <w:iCs/>
                <w:color w:val="000000"/>
                <w:sz w:val="20"/>
                <w:szCs w:val="20"/>
                <w:lang w:eastAsia="en-GB"/>
              </w:rPr>
            </w:pPr>
            <w:r w:rsidRPr="006340FB">
              <w:rPr>
                <w:i/>
                <w:iCs/>
                <w:color w:val="000000"/>
                <w:sz w:val="20"/>
                <w:szCs w:val="20"/>
                <w:lang w:eastAsia="en-GB"/>
              </w:rPr>
              <w:t> </w:t>
            </w:r>
          </w:p>
        </w:tc>
        <w:tc>
          <w:tcPr>
            <w:tcW w:w="9665" w:type="dxa"/>
            <w:tcBorders>
              <w:top w:val="nil"/>
              <w:left w:val="nil"/>
              <w:bottom w:val="single" w:sz="4" w:space="0" w:color="auto"/>
              <w:right w:val="single" w:sz="4" w:space="0" w:color="auto"/>
            </w:tcBorders>
            <w:shd w:val="clear" w:color="auto" w:fill="DBE5F1"/>
            <w:vAlign w:val="center"/>
            <w:hideMark/>
          </w:tcPr>
          <w:p w:rsidR="00FE525B" w:rsidRPr="006340FB" w:rsidRDefault="00FE525B" w:rsidP="00B018A2">
            <w:pPr>
              <w:spacing w:before="20" w:after="20"/>
              <w:rPr>
                <w:i/>
                <w:iCs/>
                <w:color w:val="000000"/>
                <w:sz w:val="20"/>
                <w:szCs w:val="20"/>
                <w:lang w:eastAsia="en-GB"/>
              </w:rPr>
            </w:pPr>
            <w:r w:rsidRPr="006340FB">
              <w:rPr>
                <w:i/>
                <w:iCs/>
                <w:color w:val="000000"/>
                <w:sz w:val="20"/>
                <w:szCs w:val="20"/>
                <w:lang w:eastAsia="en-GB"/>
              </w:rPr>
              <w:t> </w:t>
            </w:r>
          </w:p>
        </w:tc>
      </w:tr>
      <w:tr w:rsidR="00413008" w:rsidRPr="006340FB" w:rsidTr="00413008">
        <w:tc>
          <w:tcPr>
            <w:tcW w:w="2132" w:type="dxa"/>
            <w:tcBorders>
              <w:top w:val="nil"/>
              <w:left w:val="single" w:sz="4" w:space="0" w:color="auto"/>
              <w:bottom w:val="single" w:sz="4" w:space="0" w:color="auto"/>
              <w:right w:val="single" w:sz="4" w:space="0" w:color="auto"/>
            </w:tcBorders>
            <w:shd w:val="clear" w:color="auto" w:fill="auto"/>
            <w:vAlign w:val="center"/>
            <w:hideMark/>
          </w:tcPr>
          <w:p w:rsidR="00413008" w:rsidRPr="006340FB" w:rsidRDefault="00A72504" w:rsidP="00413008">
            <w:pPr>
              <w:spacing w:before="20" w:after="20"/>
              <w:rPr>
                <w:color w:val="000000"/>
                <w:sz w:val="20"/>
                <w:szCs w:val="20"/>
                <w:lang w:eastAsia="en-GB"/>
              </w:rPr>
            </w:pPr>
            <w:r w:rsidRPr="006340FB">
              <w:rPr>
                <w:color w:val="000000"/>
                <w:sz w:val="20"/>
                <w:szCs w:val="20"/>
              </w:rPr>
              <w:t>Consultant on Technical Biodiversity and Mainstreaming Issues (23 weeks, of which 5 weeks are financed by GEF and the rest from UNDP TRAC funds and the Programme Cost Sharing)</w:t>
            </w:r>
          </w:p>
        </w:tc>
        <w:tc>
          <w:tcPr>
            <w:tcW w:w="1391" w:type="dxa"/>
            <w:tcBorders>
              <w:top w:val="nil"/>
              <w:left w:val="nil"/>
              <w:bottom w:val="single" w:sz="4" w:space="0" w:color="auto"/>
              <w:right w:val="single" w:sz="4" w:space="0" w:color="auto"/>
            </w:tcBorders>
            <w:shd w:val="clear" w:color="auto" w:fill="auto"/>
            <w:vAlign w:val="center"/>
            <w:hideMark/>
          </w:tcPr>
          <w:p w:rsidR="0040678E" w:rsidRPr="006340FB" w:rsidRDefault="00A72504">
            <w:pPr>
              <w:spacing w:before="20" w:after="20"/>
              <w:jc w:val="center"/>
              <w:rPr>
                <w:color w:val="000000"/>
                <w:sz w:val="20"/>
                <w:szCs w:val="20"/>
                <w:lang w:eastAsia="en-GB"/>
              </w:rPr>
            </w:pPr>
            <w:r w:rsidRPr="006340FB">
              <w:rPr>
                <w:color w:val="000000"/>
                <w:sz w:val="20"/>
                <w:szCs w:val="20"/>
              </w:rPr>
              <w:t>3000</w:t>
            </w:r>
          </w:p>
        </w:tc>
        <w:tc>
          <w:tcPr>
            <w:tcW w:w="1134" w:type="dxa"/>
            <w:tcBorders>
              <w:top w:val="nil"/>
              <w:left w:val="nil"/>
              <w:bottom w:val="single" w:sz="4" w:space="0" w:color="auto"/>
              <w:right w:val="single" w:sz="4" w:space="0" w:color="auto"/>
            </w:tcBorders>
            <w:shd w:val="clear" w:color="auto" w:fill="auto"/>
            <w:vAlign w:val="center"/>
            <w:hideMark/>
          </w:tcPr>
          <w:p w:rsidR="0040678E" w:rsidRPr="006340FB" w:rsidRDefault="00A72504">
            <w:pPr>
              <w:spacing w:before="20" w:after="20"/>
              <w:jc w:val="center"/>
              <w:rPr>
                <w:color w:val="000000"/>
                <w:sz w:val="20"/>
                <w:szCs w:val="20"/>
                <w:lang w:eastAsia="en-GB"/>
              </w:rPr>
            </w:pPr>
            <w:r w:rsidRPr="006340FB">
              <w:rPr>
                <w:color w:val="000000"/>
                <w:sz w:val="20"/>
                <w:szCs w:val="20"/>
              </w:rPr>
              <w:t>5</w:t>
            </w:r>
          </w:p>
        </w:tc>
        <w:tc>
          <w:tcPr>
            <w:tcW w:w="9665" w:type="dxa"/>
            <w:tcBorders>
              <w:top w:val="nil"/>
              <w:left w:val="nil"/>
              <w:bottom w:val="single" w:sz="4" w:space="0" w:color="auto"/>
              <w:right w:val="single" w:sz="4" w:space="0" w:color="auto"/>
            </w:tcBorders>
            <w:shd w:val="clear" w:color="auto" w:fill="auto"/>
            <w:vAlign w:val="center"/>
            <w:hideMark/>
          </w:tcPr>
          <w:p w:rsidR="00413008" w:rsidRPr="006340FB" w:rsidRDefault="00A72504" w:rsidP="00B018A2">
            <w:pPr>
              <w:pStyle w:val="ListParagraph"/>
              <w:numPr>
                <w:ilvl w:val="0"/>
                <w:numId w:val="28"/>
              </w:numPr>
              <w:spacing w:before="20" w:after="20"/>
              <w:ind w:left="317"/>
              <w:rPr>
                <w:color w:val="000000"/>
                <w:sz w:val="20"/>
                <w:szCs w:val="20"/>
                <w:lang w:eastAsia="en-GB"/>
              </w:rPr>
            </w:pPr>
            <w:r w:rsidRPr="006340FB">
              <w:rPr>
                <w:color w:val="000000"/>
                <w:sz w:val="20"/>
                <w:szCs w:val="20"/>
                <w:lang w:eastAsia="en-GB"/>
              </w:rPr>
              <w:t>Provide assistance on technical issues where international experience is of particular relevance. This list and key deliverables under this consultancy will be more fully developed during project implementation, but is likely to include the following:</w:t>
            </w:r>
          </w:p>
          <w:p w:rsidR="00413008" w:rsidRPr="006340FB" w:rsidRDefault="00A72504" w:rsidP="00B018A2">
            <w:pPr>
              <w:pStyle w:val="ListParagraph"/>
              <w:numPr>
                <w:ilvl w:val="0"/>
                <w:numId w:val="28"/>
              </w:numPr>
              <w:spacing w:before="20" w:after="20"/>
              <w:rPr>
                <w:color w:val="000000"/>
                <w:sz w:val="20"/>
                <w:szCs w:val="20"/>
                <w:lang w:eastAsia="en-GB"/>
              </w:rPr>
            </w:pPr>
            <w:r w:rsidRPr="006340FB">
              <w:rPr>
                <w:color w:val="000000"/>
                <w:sz w:val="20"/>
                <w:szCs w:val="20"/>
                <w:lang w:eastAsia="en-GB"/>
              </w:rPr>
              <w:t>Analysing data and technical information to set biodiversity targets</w:t>
            </w:r>
          </w:p>
          <w:p w:rsidR="00413008" w:rsidRPr="006340FB" w:rsidRDefault="00A72504" w:rsidP="00B018A2">
            <w:pPr>
              <w:pStyle w:val="ListParagraph"/>
              <w:numPr>
                <w:ilvl w:val="0"/>
                <w:numId w:val="28"/>
              </w:numPr>
              <w:spacing w:before="20" w:after="20"/>
              <w:rPr>
                <w:color w:val="000000"/>
                <w:sz w:val="20"/>
                <w:szCs w:val="20"/>
                <w:lang w:eastAsia="en-GB"/>
              </w:rPr>
            </w:pPr>
            <w:r w:rsidRPr="006340FB">
              <w:rPr>
                <w:color w:val="000000"/>
                <w:sz w:val="20"/>
                <w:szCs w:val="20"/>
                <w:lang w:eastAsia="en-GB"/>
              </w:rPr>
              <w:t>Incorporating climate change adaptation factors into the gap analysis of protected areas</w:t>
            </w:r>
          </w:p>
          <w:p w:rsidR="00413008" w:rsidRPr="006340FB" w:rsidRDefault="00A72504" w:rsidP="00B018A2">
            <w:pPr>
              <w:pStyle w:val="ListParagraph"/>
              <w:numPr>
                <w:ilvl w:val="0"/>
                <w:numId w:val="28"/>
              </w:numPr>
              <w:spacing w:before="20" w:after="20"/>
              <w:rPr>
                <w:color w:val="000000"/>
                <w:sz w:val="20"/>
                <w:szCs w:val="20"/>
                <w:lang w:eastAsia="en-GB"/>
              </w:rPr>
            </w:pPr>
            <w:r w:rsidRPr="006340FB">
              <w:rPr>
                <w:color w:val="000000"/>
                <w:sz w:val="20"/>
                <w:szCs w:val="20"/>
                <w:lang w:eastAsia="en-GB"/>
              </w:rPr>
              <w:t>Collating and analysing conservation and development data, particularly economic valuation data on key ecosystem services in Botswana in relation to socio-economic development</w:t>
            </w:r>
          </w:p>
          <w:p w:rsidR="00413008" w:rsidRPr="006340FB" w:rsidRDefault="00A72504" w:rsidP="00B018A2">
            <w:pPr>
              <w:pStyle w:val="ListParagraph"/>
              <w:numPr>
                <w:ilvl w:val="0"/>
                <w:numId w:val="28"/>
              </w:numPr>
              <w:spacing w:before="20" w:after="20"/>
              <w:rPr>
                <w:color w:val="000000"/>
                <w:sz w:val="20"/>
                <w:szCs w:val="20"/>
                <w:lang w:eastAsia="en-GB"/>
              </w:rPr>
            </w:pPr>
            <w:r w:rsidRPr="006340FB">
              <w:rPr>
                <w:color w:val="000000"/>
                <w:sz w:val="20"/>
                <w:szCs w:val="20"/>
                <w:lang w:eastAsia="en-GB"/>
              </w:rPr>
              <w:t>Crafting simple and powerful messages that make the case for biodiversity conservation as a key strategy for achieving national economic development and poverty reduction goals</w:t>
            </w:r>
          </w:p>
          <w:p w:rsidR="00413008" w:rsidRPr="006340FB" w:rsidRDefault="00A72504" w:rsidP="00B018A2">
            <w:pPr>
              <w:pStyle w:val="ListParagraph"/>
              <w:numPr>
                <w:ilvl w:val="0"/>
                <w:numId w:val="28"/>
              </w:numPr>
              <w:spacing w:before="20" w:after="20"/>
              <w:rPr>
                <w:color w:val="000000"/>
                <w:sz w:val="20"/>
                <w:szCs w:val="20"/>
                <w:lang w:eastAsia="en-GB"/>
              </w:rPr>
            </w:pPr>
            <w:r w:rsidRPr="006340FB">
              <w:rPr>
                <w:color w:val="000000"/>
                <w:sz w:val="20"/>
                <w:szCs w:val="20"/>
                <w:lang w:eastAsia="en-GB"/>
              </w:rPr>
              <w:t>Supporting the biodiversity sector within government and the EA Project Manager in liaising directly with senior government officials and politicians in other sectors, in making the case for mainstreaming biodiversity into local, district and national development planning and for increasing resource allocation to strategic biodiversity conservation priorities highlighted in the NBSAP.</w:t>
            </w:r>
          </w:p>
        </w:tc>
      </w:tr>
    </w:tbl>
    <w:p w:rsidR="00F239A3" w:rsidRDefault="00F239A3" w:rsidP="00E6601B">
      <w:pPr>
        <w:ind w:left="360"/>
      </w:pPr>
    </w:p>
    <w:p w:rsidR="00F239A3" w:rsidRDefault="00F239A3">
      <w:r>
        <w:br w:type="page"/>
      </w:r>
    </w:p>
    <w:p w:rsidR="0096178A" w:rsidRDefault="0096178A" w:rsidP="00E6601B">
      <w:pPr>
        <w:ind w:left="360"/>
      </w:pPr>
    </w:p>
    <w:p w:rsidR="00430CED" w:rsidRPr="00B30BAB" w:rsidRDefault="00B30BAB" w:rsidP="00B30BAB">
      <w:pPr>
        <w:rPr>
          <w:rFonts w:ascii="Times New Roman Bold" w:hAnsi="Times New Roman Bold"/>
          <w:b/>
          <w:smallCaps/>
        </w:rPr>
      </w:pPr>
      <w:r w:rsidRPr="00B30BAB">
        <w:rPr>
          <w:rFonts w:ascii="Times New Roman Bold" w:hAnsi="Times New Roman Bold"/>
          <w:b/>
          <w:smallCaps/>
        </w:rPr>
        <w:t xml:space="preserve">Annex B. </w:t>
      </w:r>
      <w:r w:rsidR="00430CED" w:rsidRPr="00B30BAB">
        <w:rPr>
          <w:rFonts w:ascii="Times New Roman Bold" w:hAnsi="Times New Roman Bold"/>
          <w:b/>
          <w:smallCaps/>
        </w:rPr>
        <w:t>Chronogramme of activities</w:t>
      </w:r>
    </w:p>
    <w:p w:rsidR="00430CED" w:rsidRPr="00301CB3" w:rsidRDefault="00430CED" w:rsidP="00430CED">
      <w:pPr>
        <w:pStyle w:val="Footer"/>
        <w:tabs>
          <w:tab w:val="clear" w:pos="4320"/>
          <w:tab w:val="clear" w:pos="8640"/>
        </w:tabs>
        <w:spacing w:after="80"/>
        <w:rPr>
          <w:sz w:val="20"/>
          <w:szCs w:val="20"/>
        </w:rPr>
      </w:pPr>
    </w:p>
    <w:tbl>
      <w:tblPr>
        <w:tblW w:w="13847" w:type="dxa"/>
        <w:tblLayout w:type="fixed"/>
        <w:tblLook w:val="04A0"/>
      </w:tblPr>
      <w:tblGrid>
        <w:gridCol w:w="791"/>
        <w:gridCol w:w="2578"/>
        <w:gridCol w:w="4961"/>
        <w:gridCol w:w="424"/>
        <w:gridCol w:w="424"/>
        <w:gridCol w:w="425"/>
        <w:gridCol w:w="424"/>
        <w:gridCol w:w="425"/>
        <w:gridCol w:w="424"/>
        <w:gridCol w:w="425"/>
        <w:gridCol w:w="424"/>
        <w:gridCol w:w="424"/>
        <w:gridCol w:w="425"/>
        <w:gridCol w:w="424"/>
        <w:gridCol w:w="425"/>
        <w:gridCol w:w="424"/>
      </w:tblGrid>
      <w:tr w:rsidR="00430CED" w:rsidRPr="00301CB3" w:rsidTr="006A2E31">
        <w:trPr>
          <w:tblHeader/>
        </w:trPr>
        <w:tc>
          <w:tcPr>
            <w:tcW w:w="791" w:type="dxa"/>
            <w:vMerge w:val="restart"/>
            <w:tcBorders>
              <w:top w:val="single" w:sz="4" w:space="0" w:color="auto"/>
              <w:left w:val="single" w:sz="4" w:space="0" w:color="auto"/>
              <w:bottom w:val="single" w:sz="4" w:space="0" w:color="auto"/>
              <w:right w:val="single" w:sz="4" w:space="0" w:color="auto"/>
            </w:tcBorders>
            <w:shd w:val="clear" w:color="auto" w:fill="C6D9F1"/>
            <w:noWrap/>
            <w:hideMark/>
          </w:tcPr>
          <w:p w:rsidR="00430CED" w:rsidRPr="00301CB3" w:rsidRDefault="00430CED" w:rsidP="006A2E31">
            <w:pPr>
              <w:rPr>
                <w:b/>
                <w:bCs/>
                <w:color w:val="000000"/>
                <w:sz w:val="22"/>
                <w:szCs w:val="22"/>
                <w:lang w:eastAsia="en-GB"/>
              </w:rPr>
            </w:pPr>
            <w:r w:rsidRPr="00301CB3">
              <w:rPr>
                <w:b/>
                <w:bCs/>
                <w:color w:val="000000"/>
                <w:sz w:val="22"/>
                <w:szCs w:val="22"/>
                <w:lang w:eastAsia="en-GB"/>
              </w:rPr>
              <w:t>Comp</w:t>
            </w:r>
          </w:p>
        </w:tc>
        <w:tc>
          <w:tcPr>
            <w:tcW w:w="2578" w:type="dxa"/>
            <w:vMerge w:val="restart"/>
            <w:tcBorders>
              <w:top w:val="single" w:sz="4" w:space="0" w:color="auto"/>
              <w:left w:val="single" w:sz="4" w:space="0" w:color="auto"/>
              <w:bottom w:val="single" w:sz="4" w:space="0" w:color="auto"/>
              <w:right w:val="single" w:sz="4" w:space="0" w:color="auto"/>
            </w:tcBorders>
            <w:shd w:val="clear" w:color="auto" w:fill="C6D9F1"/>
            <w:noWrap/>
            <w:hideMark/>
          </w:tcPr>
          <w:p w:rsidR="00430CED" w:rsidRPr="00301CB3" w:rsidRDefault="00430CED" w:rsidP="006A2E31">
            <w:pPr>
              <w:rPr>
                <w:b/>
                <w:bCs/>
                <w:color w:val="000000"/>
                <w:sz w:val="20"/>
                <w:szCs w:val="20"/>
                <w:lang w:eastAsia="en-GB"/>
              </w:rPr>
            </w:pPr>
            <w:r w:rsidRPr="00301CB3">
              <w:rPr>
                <w:b/>
                <w:bCs/>
                <w:color w:val="000000"/>
                <w:sz w:val="20"/>
                <w:szCs w:val="20"/>
                <w:lang w:eastAsia="en-GB"/>
              </w:rPr>
              <w:t>Modules</w:t>
            </w:r>
          </w:p>
        </w:tc>
        <w:tc>
          <w:tcPr>
            <w:tcW w:w="4961" w:type="dxa"/>
            <w:vMerge w:val="restart"/>
            <w:tcBorders>
              <w:top w:val="single" w:sz="4" w:space="0" w:color="auto"/>
              <w:left w:val="single" w:sz="4" w:space="0" w:color="auto"/>
              <w:bottom w:val="single" w:sz="4" w:space="0" w:color="auto"/>
              <w:right w:val="single" w:sz="4" w:space="0" w:color="auto"/>
            </w:tcBorders>
            <w:shd w:val="clear" w:color="auto" w:fill="C6D9F1"/>
            <w:hideMark/>
          </w:tcPr>
          <w:p w:rsidR="00430CED" w:rsidRPr="00301CB3" w:rsidRDefault="00430CED" w:rsidP="006A2E31">
            <w:pPr>
              <w:rPr>
                <w:b/>
                <w:bCs/>
                <w:color w:val="000000"/>
                <w:sz w:val="20"/>
                <w:szCs w:val="20"/>
                <w:lang w:eastAsia="en-GB"/>
              </w:rPr>
            </w:pPr>
            <w:r w:rsidRPr="00301CB3">
              <w:rPr>
                <w:b/>
                <w:bCs/>
                <w:color w:val="000000"/>
                <w:sz w:val="20"/>
                <w:szCs w:val="20"/>
                <w:lang w:eastAsia="en-GB"/>
              </w:rPr>
              <w:t>Guiding activities under each module</w:t>
            </w:r>
          </w:p>
        </w:tc>
        <w:tc>
          <w:tcPr>
            <w:tcW w:w="424"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Pr>
                <w:rFonts w:ascii="Calibri" w:hAnsi="Calibri"/>
                <w:color w:val="000000"/>
                <w:sz w:val="14"/>
                <w:szCs w:val="22"/>
                <w:lang w:eastAsia="en-GB"/>
              </w:rPr>
              <w:t>2011</w:t>
            </w:r>
          </w:p>
        </w:tc>
        <w:tc>
          <w:tcPr>
            <w:tcW w:w="1698" w:type="dxa"/>
            <w:gridSpan w:val="4"/>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Pr>
                <w:rFonts w:ascii="Calibri" w:hAnsi="Calibri"/>
                <w:color w:val="000000"/>
                <w:sz w:val="14"/>
                <w:szCs w:val="22"/>
                <w:lang w:eastAsia="en-GB"/>
              </w:rPr>
              <w:t>2012</w:t>
            </w:r>
          </w:p>
        </w:tc>
        <w:tc>
          <w:tcPr>
            <w:tcW w:w="1697" w:type="dxa"/>
            <w:gridSpan w:val="4"/>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Pr>
                <w:rFonts w:ascii="Calibri" w:hAnsi="Calibri"/>
                <w:color w:val="000000"/>
                <w:sz w:val="14"/>
                <w:szCs w:val="22"/>
                <w:lang w:eastAsia="en-GB"/>
              </w:rPr>
              <w:t>2013</w:t>
            </w:r>
          </w:p>
        </w:tc>
        <w:tc>
          <w:tcPr>
            <w:tcW w:w="1698" w:type="dxa"/>
            <w:gridSpan w:val="4"/>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Pr>
                <w:rFonts w:ascii="Calibri" w:hAnsi="Calibri"/>
                <w:color w:val="000000"/>
                <w:sz w:val="14"/>
                <w:szCs w:val="22"/>
                <w:lang w:eastAsia="en-GB"/>
              </w:rPr>
              <w:t>2014</w:t>
            </w:r>
          </w:p>
        </w:tc>
      </w:tr>
      <w:tr w:rsidR="00430CED" w:rsidRPr="00301CB3" w:rsidTr="006A2E31">
        <w:trPr>
          <w:tblHeader/>
        </w:trPr>
        <w:tc>
          <w:tcPr>
            <w:tcW w:w="791" w:type="dxa"/>
            <w:vMerge/>
            <w:tcBorders>
              <w:top w:val="single" w:sz="4" w:space="0" w:color="auto"/>
              <w:left w:val="single" w:sz="4" w:space="0" w:color="auto"/>
              <w:bottom w:val="single" w:sz="4" w:space="0" w:color="auto"/>
              <w:right w:val="single" w:sz="4" w:space="0" w:color="auto"/>
            </w:tcBorders>
            <w:shd w:val="clear" w:color="auto" w:fill="C6D9F1"/>
            <w:noWrap/>
            <w:hideMark/>
          </w:tcPr>
          <w:p w:rsidR="00430CED" w:rsidRPr="00301CB3" w:rsidRDefault="00430CED" w:rsidP="006A2E31">
            <w:pPr>
              <w:rPr>
                <w:b/>
                <w:bCs/>
                <w:color w:val="000000"/>
                <w:sz w:val="22"/>
                <w:szCs w:val="22"/>
                <w:lang w:eastAsia="en-GB"/>
              </w:rPr>
            </w:pPr>
          </w:p>
        </w:tc>
        <w:tc>
          <w:tcPr>
            <w:tcW w:w="2578" w:type="dxa"/>
            <w:vMerge/>
            <w:tcBorders>
              <w:top w:val="single" w:sz="4" w:space="0" w:color="auto"/>
              <w:left w:val="single" w:sz="4" w:space="0" w:color="auto"/>
              <w:bottom w:val="single" w:sz="4" w:space="0" w:color="auto"/>
              <w:right w:val="single" w:sz="4" w:space="0" w:color="auto"/>
            </w:tcBorders>
            <w:shd w:val="clear" w:color="auto" w:fill="C6D9F1"/>
            <w:noWrap/>
            <w:hideMark/>
          </w:tcPr>
          <w:p w:rsidR="00430CED" w:rsidRPr="00301CB3" w:rsidRDefault="00430CED" w:rsidP="006A2E31">
            <w:pPr>
              <w:rPr>
                <w:b/>
                <w:bCs/>
                <w:color w:val="000000"/>
                <w:sz w:val="20"/>
                <w:szCs w:val="20"/>
                <w:lang w:eastAsia="en-GB"/>
              </w:rPr>
            </w:pPr>
          </w:p>
        </w:tc>
        <w:tc>
          <w:tcPr>
            <w:tcW w:w="4961" w:type="dxa"/>
            <w:vMerge/>
            <w:tcBorders>
              <w:top w:val="single" w:sz="4" w:space="0" w:color="auto"/>
              <w:left w:val="single" w:sz="4" w:space="0" w:color="auto"/>
              <w:bottom w:val="single" w:sz="4" w:space="0" w:color="auto"/>
              <w:right w:val="single" w:sz="4" w:space="0" w:color="auto"/>
            </w:tcBorders>
            <w:shd w:val="clear" w:color="auto" w:fill="C6D9F1"/>
            <w:hideMark/>
          </w:tcPr>
          <w:p w:rsidR="00430CED" w:rsidRPr="00301CB3" w:rsidRDefault="00430CED" w:rsidP="006A2E31">
            <w:pPr>
              <w:rPr>
                <w:b/>
                <w:bCs/>
                <w:color w:val="000000"/>
                <w:sz w:val="20"/>
                <w:szCs w:val="20"/>
                <w:lang w:eastAsia="en-GB"/>
              </w:rPr>
            </w:pPr>
          </w:p>
        </w:tc>
        <w:tc>
          <w:tcPr>
            <w:tcW w:w="424"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Q4</w:t>
            </w:r>
          </w:p>
        </w:tc>
        <w:tc>
          <w:tcPr>
            <w:tcW w:w="424"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Q1</w:t>
            </w:r>
          </w:p>
        </w:tc>
        <w:tc>
          <w:tcPr>
            <w:tcW w:w="425"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Q2</w:t>
            </w:r>
          </w:p>
        </w:tc>
        <w:tc>
          <w:tcPr>
            <w:tcW w:w="424" w:type="dxa"/>
            <w:tcBorders>
              <w:top w:val="single" w:sz="4" w:space="0" w:color="auto"/>
              <w:left w:val="single" w:sz="4" w:space="0" w:color="auto"/>
              <w:bottom w:val="single" w:sz="4" w:space="0" w:color="auto"/>
              <w:right w:val="single" w:sz="4" w:space="0" w:color="auto"/>
            </w:tcBorders>
            <w:shd w:val="clear" w:color="auto" w:fill="95B3D7"/>
            <w:noWrap/>
            <w:vAlign w:val="center"/>
            <w:hideMark/>
          </w:tcPr>
          <w:p w:rsidR="00430CED" w:rsidRPr="00301CB3" w:rsidRDefault="00430CED" w:rsidP="006A2E31">
            <w:pPr>
              <w:ind w:left="-57" w:right="-57"/>
              <w:jc w:val="center"/>
              <w:rPr>
                <w:rFonts w:ascii="Calibri" w:hAnsi="Calibri"/>
                <w:color w:val="000000"/>
                <w:sz w:val="14"/>
                <w:szCs w:val="22"/>
                <w:lang w:eastAsia="en-GB"/>
              </w:rPr>
            </w:pPr>
            <w:r>
              <w:rPr>
                <w:rFonts w:ascii="Calibri" w:hAnsi="Calibri"/>
                <w:color w:val="000000"/>
                <w:sz w:val="14"/>
                <w:szCs w:val="22"/>
                <w:lang w:eastAsia="en-GB"/>
              </w:rPr>
              <w:t>COP 11</w:t>
            </w:r>
          </w:p>
        </w:tc>
        <w:tc>
          <w:tcPr>
            <w:tcW w:w="425"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Q4</w:t>
            </w:r>
          </w:p>
        </w:tc>
        <w:tc>
          <w:tcPr>
            <w:tcW w:w="424"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Q1</w:t>
            </w:r>
          </w:p>
        </w:tc>
        <w:tc>
          <w:tcPr>
            <w:tcW w:w="425"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Q2</w:t>
            </w:r>
          </w:p>
        </w:tc>
        <w:tc>
          <w:tcPr>
            <w:tcW w:w="424"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Q3</w:t>
            </w:r>
          </w:p>
        </w:tc>
        <w:tc>
          <w:tcPr>
            <w:tcW w:w="424"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Q4</w:t>
            </w:r>
          </w:p>
        </w:tc>
        <w:tc>
          <w:tcPr>
            <w:tcW w:w="425"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Q1</w:t>
            </w:r>
          </w:p>
        </w:tc>
        <w:tc>
          <w:tcPr>
            <w:tcW w:w="424"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Q2</w:t>
            </w:r>
          </w:p>
        </w:tc>
        <w:tc>
          <w:tcPr>
            <w:tcW w:w="425" w:type="dxa"/>
            <w:tcBorders>
              <w:top w:val="single" w:sz="4" w:space="0" w:color="auto"/>
              <w:left w:val="single" w:sz="4" w:space="0" w:color="auto"/>
              <w:bottom w:val="single" w:sz="4" w:space="0" w:color="auto"/>
              <w:right w:val="single" w:sz="4" w:space="0" w:color="auto"/>
            </w:tcBorders>
            <w:shd w:val="clear" w:color="auto" w:fill="95B3D7"/>
            <w:noWrap/>
            <w:vAlign w:val="center"/>
            <w:hideMark/>
          </w:tcPr>
          <w:p w:rsidR="00430CED" w:rsidRPr="00301CB3" w:rsidRDefault="00430CED" w:rsidP="006A2E31">
            <w:pPr>
              <w:ind w:left="-57" w:right="-57"/>
              <w:jc w:val="center"/>
              <w:rPr>
                <w:rFonts w:ascii="Calibri" w:hAnsi="Calibri"/>
                <w:color w:val="000000"/>
                <w:sz w:val="14"/>
                <w:szCs w:val="22"/>
                <w:lang w:eastAsia="en-GB"/>
              </w:rPr>
            </w:pPr>
            <w:r>
              <w:rPr>
                <w:rFonts w:ascii="Calibri" w:hAnsi="Calibri"/>
                <w:color w:val="000000"/>
                <w:sz w:val="14"/>
                <w:szCs w:val="22"/>
                <w:lang w:eastAsia="en-GB"/>
              </w:rPr>
              <w:t>COP 12</w:t>
            </w:r>
          </w:p>
        </w:tc>
        <w:tc>
          <w:tcPr>
            <w:tcW w:w="424"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430CED" w:rsidRPr="00301CB3" w:rsidRDefault="00430CED" w:rsidP="006A2E31">
            <w:pPr>
              <w:ind w:left="-57" w:right="-57"/>
              <w:jc w:val="center"/>
              <w:rPr>
                <w:rFonts w:ascii="Calibri" w:hAnsi="Calibri"/>
                <w:color w:val="000000"/>
                <w:sz w:val="14"/>
                <w:szCs w:val="22"/>
                <w:lang w:eastAsia="en-GB"/>
              </w:rPr>
            </w:pPr>
            <w:r w:rsidRPr="00301CB3">
              <w:rPr>
                <w:rFonts w:ascii="Calibri" w:hAnsi="Calibri"/>
                <w:color w:val="000000"/>
                <w:sz w:val="14"/>
                <w:szCs w:val="22"/>
                <w:lang w:eastAsia="en-GB"/>
              </w:rPr>
              <w:t>Q</w:t>
            </w:r>
            <w:r>
              <w:rPr>
                <w:rFonts w:ascii="Calibri" w:hAnsi="Calibri"/>
                <w:color w:val="000000"/>
                <w:sz w:val="14"/>
                <w:szCs w:val="22"/>
                <w:lang w:eastAsia="en-GB"/>
              </w:rPr>
              <w:t>4</w:t>
            </w:r>
          </w:p>
        </w:tc>
      </w:tr>
      <w:tr w:rsidR="00430CED" w:rsidRPr="00301CB3" w:rsidTr="006A2E31">
        <w:tc>
          <w:tcPr>
            <w:tcW w:w="791"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430CED" w:rsidRPr="00301CB3" w:rsidRDefault="00430CED" w:rsidP="006A2E31">
            <w:pPr>
              <w:jc w:val="center"/>
              <w:rPr>
                <w:b/>
                <w:bCs/>
                <w:color w:val="000000"/>
                <w:sz w:val="22"/>
                <w:szCs w:val="22"/>
                <w:lang w:eastAsia="en-GB"/>
              </w:rPr>
            </w:pPr>
            <w:r w:rsidRPr="00301CB3">
              <w:rPr>
                <w:b/>
                <w:bCs/>
                <w:color w:val="000000"/>
                <w:sz w:val="22"/>
                <w:szCs w:val="22"/>
                <w:lang w:eastAsia="en-GB"/>
              </w:rPr>
              <w:t>1</w:t>
            </w:r>
          </w:p>
        </w:tc>
        <w:tc>
          <w:tcPr>
            <w:tcW w:w="2578"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430CED" w:rsidRPr="00301CB3" w:rsidRDefault="00430CED" w:rsidP="006A2E31">
            <w:pPr>
              <w:rPr>
                <w:b/>
                <w:bCs/>
                <w:color w:val="000000"/>
                <w:sz w:val="20"/>
                <w:szCs w:val="20"/>
                <w:lang w:eastAsia="en-GB"/>
              </w:rPr>
            </w:pPr>
            <w:r w:rsidRPr="00301CB3">
              <w:rPr>
                <w:b/>
                <w:bCs/>
                <w:color w:val="000000"/>
                <w:sz w:val="20"/>
                <w:szCs w:val="20"/>
                <w:lang w:eastAsia="en-GB"/>
              </w:rPr>
              <w:t>I. Preparation</w:t>
            </w:r>
          </w:p>
        </w:tc>
        <w:tc>
          <w:tcPr>
            <w:tcW w:w="4961" w:type="dxa"/>
            <w:tcBorders>
              <w:top w:val="single" w:sz="4" w:space="0" w:color="auto"/>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1. Rapid stocktaking and review of relevant plans, policies and reports</w:t>
            </w:r>
          </w:p>
        </w:tc>
        <w:tc>
          <w:tcPr>
            <w:tcW w:w="424"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single" w:sz="4" w:space="0" w:color="auto"/>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2. Identification of stakeholders; consultations and awareness</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3. Rapid assessment of the causes and consequences of biodiversity loss highlighting the value of biodiversity and ecosystem services and their contribution to human well-being</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tcBorders>
              <w:top w:val="nil"/>
              <w:left w:val="nil"/>
              <w:bottom w:val="single" w:sz="4" w:space="0" w:color="auto"/>
              <w:right w:val="single" w:sz="4" w:space="0" w:color="auto"/>
            </w:tcBorders>
            <w:shd w:val="clear" w:color="auto" w:fill="auto"/>
            <w:hideMark/>
          </w:tcPr>
          <w:p w:rsidR="00430CED" w:rsidRPr="00301CB3" w:rsidRDefault="00430CED" w:rsidP="006A2E31">
            <w:pPr>
              <w:rPr>
                <w:b/>
                <w:bCs/>
                <w:color w:val="000000"/>
                <w:sz w:val="20"/>
                <w:szCs w:val="20"/>
                <w:lang w:eastAsia="en-GB"/>
              </w:rPr>
            </w:pPr>
            <w:r w:rsidRPr="00301CB3">
              <w:rPr>
                <w:b/>
                <w:bCs/>
                <w:color w:val="000000"/>
                <w:sz w:val="20"/>
                <w:szCs w:val="20"/>
                <w:lang w:eastAsia="en-GB"/>
              </w:rPr>
              <w:t>II Setting national targets, principles, &amp; main priorities of the strategy</w:t>
            </w: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4. Setting national targets, principles, &amp; main priorities of the strategy though national consultations</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d</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val="restart"/>
            <w:tcBorders>
              <w:top w:val="nil"/>
              <w:left w:val="single" w:sz="4" w:space="0" w:color="auto"/>
              <w:bottom w:val="single" w:sz="4" w:space="0" w:color="auto"/>
              <w:right w:val="single" w:sz="4" w:space="0" w:color="auto"/>
            </w:tcBorders>
            <w:shd w:val="clear" w:color="auto" w:fill="auto"/>
            <w:noWrap/>
            <w:hideMark/>
          </w:tcPr>
          <w:p w:rsidR="00430CED" w:rsidRPr="00301CB3" w:rsidRDefault="00430CED" w:rsidP="006A2E31">
            <w:pPr>
              <w:jc w:val="center"/>
              <w:rPr>
                <w:b/>
                <w:bCs/>
                <w:color w:val="000000"/>
                <w:sz w:val="22"/>
                <w:szCs w:val="22"/>
                <w:lang w:eastAsia="en-GB"/>
              </w:rPr>
            </w:pPr>
            <w:r w:rsidRPr="00301CB3">
              <w:rPr>
                <w:b/>
                <w:bCs/>
                <w:color w:val="000000"/>
                <w:sz w:val="22"/>
                <w:szCs w:val="22"/>
                <w:lang w:eastAsia="en-GB"/>
              </w:rPr>
              <w:t>2</w:t>
            </w:r>
          </w:p>
        </w:tc>
        <w:tc>
          <w:tcPr>
            <w:tcW w:w="2578" w:type="dxa"/>
            <w:vMerge w:val="restart"/>
            <w:tcBorders>
              <w:top w:val="nil"/>
              <w:left w:val="single" w:sz="4" w:space="0" w:color="auto"/>
              <w:bottom w:val="single" w:sz="4" w:space="0" w:color="auto"/>
              <w:right w:val="single" w:sz="4" w:space="0" w:color="auto"/>
            </w:tcBorders>
            <w:shd w:val="clear" w:color="auto" w:fill="auto"/>
            <w:hideMark/>
          </w:tcPr>
          <w:p w:rsidR="00430CED" w:rsidRDefault="00430CED" w:rsidP="006A2E31">
            <w:pPr>
              <w:rPr>
                <w:b/>
                <w:bCs/>
                <w:color w:val="000000"/>
                <w:sz w:val="20"/>
                <w:szCs w:val="20"/>
                <w:lang w:eastAsia="en-GB"/>
              </w:rPr>
            </w:pPr>
            <w:r w:rsidRPr="00301CB3">
              <w:rPr>
                <w:b/>
                <w:bCs/>
                <w:color w:val="000000"/>
                <w:sz w:val="20"/>
                <w:szCs w:val="20"/>
                <w:lang w:eastAsia="en-GB"/>
              </w:rPr>
              <w:t>III. Strategy and action plan development</w:t>
            </w:r>
          </w:p>
          <w:p w:rsidR="00430CED" w:rsidRDefault="00430CED" w:rsidP="006A2E31">
            <w:pPr>
              <w:rPr>
                <w:b/>
                <w:bCs/>
                <w:color w:val="000000"/>
                <w:sz w:val="20"/>
                <w:szCs w:val="20"/>
                <w:lang w:eastAsia="en-GB"/>
              </w:rPr>
            </w:pPr>
          </w:p>
          <w:p w:rsidR="00430CED" w:rsidRPr="007C0E29" w:rsidRDefault="00430CED" w:rsidP="006A2E31">
            <w:pPr>
              <w:jc w:val="center"/>
              <w:rPr>
                <w:bCs/>
                <w:color w:val="000000"/>
                <w:sz w:val="20"/>
                <w:szCs w:val="20"/>
                <w:lang w:eastAsia="en-GB"/>
              </w:rPr>
            </w:pPr>
            <w:r w:rsidRPr="007C0E29">
              <w:rPr>
                <w:bCs/>
                <w:color w:val="000000"/>
                <w:sz w:val="20"/>
                <w:szCs w:val="20"/>
                <w:lang w:eastAsia="en-GB"/>
              </w:rPr>
              <w:t>Completion before COP12</w:t>
            </w: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5. Developing the strategy and actions to implement the agreed targets though national consultations</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6. Application of the NBSAP to sub-national entities through sub-national and local consultations</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7. Sectoral integration including mainstreaming into development, poverty reduction and climate change plans through sectoral consultations</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D</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val="restart"/>
            <w:tcBorders>
              <w:top w:val="nil"/>
              <w:left w:val="single" w:sz="4" w:space="0" w:color="auto"/>
              <w:bottom w:val="single" w:sz="4" w:space="0" w:color="auto"/>
              <w:right w:val="single" w:sz="4" w:space="0" w:color="auto"/>
            </w:tcBorders>
            <w:shd w:val="clear" w:color="auto" w:fill="auto"/>
            <w:noWrap/>
            <w:hideMark/>
          </w:tcPr>
          <w:p w:rsidR="00430CED" w:rsidRPr="00301CB3" w:rsidRDefault="00430CED" w:rsidP="006A2E31">
            <w:pPr>
              <w:jc w:val="center"/>
              <w:rPr>
                <w:b/>
                <w:bCs/>
                <w:color w:val="000000"/>
                <w:sz w:val="22"/>
                <w:szCs w:val="22"/>
                <w:lang w:eastAsia="en-GB"/>
              </w:rPr>
            </w:pPr>
            <w:r w:rsidRPr="00301CB3">
              <w:rPr>
                <w:b/>
                <w:bCs/>
                <w:color w:val="000000"/>
                <w:sz w:val="22"/>
                <w:szCs w:val="22"/>
                <w:lang w:eastAsia="en-GB"/>
              </w:rPr>
              <w:t>3</w:t>
            </w:r>
          </w:p>
        </w:tc>
        <w:tc>
          <w:tcPr>
            <w:tcW w:w="2578" w:type="dxa"/>
            <w:vMerge w:val="restart"/>
            <w:tcBorders>
              <w:top w:val="nil"/>
              <w:left w:val="single" w:sz="4" w:space="0" w:color="auto"/>
              <w:bottom w:val="single" w:sz="4" w:space="0" w:color="auto"/>
              <w:right w:val="single" w:sz="4" w:space="0" w:color="auto"/>
            </w:tcBorders>
            <w:shd w:val="clear" w:color="auto" w:fill="auto"/>
            <w:hideMark/>
          </w:tcPr>
          <w:p w:rsidR="00430CED" w:rsidRPr="00301CB3" w:rsidRDefault="00430CED" w:rsidP="006A2E31">
            <w:pPr>
              <w:rPr>
                <w:b/>
                <w:bCs/>
                <w:color w:val="000000"/>
                <w:sz w:val="20"/>
                <w:szCs w:val="20"/>
                <w:lang w:eastAsia="en-GB"/>
              </w:rPr>
            </w:pPr>
            <w:r w:rsidRPr="00301CB3">
              <w:rPr>
                <w:b/>
                <w:bCs/>
                <w:color w:val="000000"/>
                <w:sz w:val="20"/>
                <w:szCs w:val="20"/>
                <w:lang w:eastAsia="en-GB"/>
              </w:rPr>
              <w:t>IV. Development of Implementation plans and related activities</w:t>
            </w: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8. Development of a plan for capacity development for NBSAP implementation.</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9. Technology needs assessment</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10. Development of a communication and outreach strategy for the NBSAP.</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11. Development of a plan for resource mobilization for NBSAP implementation</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val="restart"/>
            <w:tcBorders>
              <w:top w:val="nil"/>
              <w:left w:val="single" w:sz="4" w:space="0" w:color="auto"/>
              <w:bottom w:val="single" w:sz="4" w:space="0" w:color="auto"/>
              <w:right w:val="single" w:sz="4" w:space="0" w:color="auto"/>
            </w:tcBorders>
            <w:shd w:val="clear" w:color="auto" w:fill="auto"/>
            <w:hideMark/>
          </w:tcPr>
          <w:p w:rsidR="00430CED" w:rsidRPr="00301CB3" w:rsidRDefault="00430CED" w:rsidP="006A2E31">
            <w:pPr>
              <w:rPr>
                <w:b/>
                <w:bCs/>
                <w:color w:val="000000"/>
                <w:sz w:val="20"/>
                <w:szCs w:val="20"/>
                <w:lang w:eastAsia="en-GB"/>
              </w:rPr>
            </w:pPr>
            <w:r w:rsidRPr="00301CB3">
              <w:rPr>
                <w:b/>
                <w:bCs/>
                <w:color w:val="000000"/>
                <w:sz w:val="20"/>
                <w:szCs w:val="20"/>
                <w:lang w:eastAsia="en-GB"/>
              </w:rPr>
              <w:t>V. Institutional, monitoring, reporting and exchange</w:t>
            </w: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12. Establishment/ strengthening of national coordination structures</w:t>
            </w:r>
            <w:r>
              <w:rPr>
                <w:color w:val="000000"/>
                <w:sz w:val="18"/>
                <w:szCs w:val="18"/>
                <w:lang w:eastAsia="en-GB"/>
              </w:rPr>
              <w:t xml:space="preserve"> </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13. CHM development.</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r>
      <w:tr w:rsidR="00430CED" w:rsidRPr="00301CB3"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6A2E31">
            <w:pPr>
              <w:rPr>
                <w:color w:val="000000"/>
                <w:sz w:val="18"/>
                <w:szCs w:val="18"/>
                <w:lang w:eastAsia="en-GB"/>
              </w:rPr>
            </w:pPr>
            <w:r w:rsidRPr="00301CB3">
              <w:rPr>
                <w:color w:val="000000"/>
                <w:sz w:val="18"/>
                <w:szCs w:val="18"/>
                <w:lang w:eastAsia="en-GB"/>
              </w:rPr>
              <w:t>14. Development of indicators and monitoring approach</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r>
      <w:tr w:rsidR="00430CED" w:rsidRPr="00F0288E" w:rsidTr="006A2E31">
        <w:tc>
          <w:tcPr>
            <w:tcW w:w="791"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2"/>
                <w:szCs w:val="22"/>
                <w:lang w:eastAsia="en-GB"/>
              </w:rPr>
            </w:pPr>
          </w:p>
        </w:tc>
        <w:tc>
          <w:tcPr>
            <w:tcW w:w="2578" w:type="dxa"/>
            <w:vMerge/>
            <w:tcBorders>
              <w:top w:val="nil"/>
              <w:left w:val="single" w:sz="4" w:space="0" w:color="auto"/>
              <w:bottom w:val="single" w:sz="4" w:space="0" w:color="auto"/>
              <w:right w:val="single" w:sz="4" w:space="0" w:color="auto"/>
            </w:tcBorders>
            <w:vAlign w:val="center"/>
            <w:hideMark/>
          </w:tcPr>
          <w:p w:rsidR="00430CED" w:rsidRPr="00301CB3" w:rsidRDefault="00430CED" w:rsidP="006A2E31">
            <w:pPr>
              <w:rPr>
                <w:b/>
                <w:bCs/>
                <w:color w:val="000000"/>
                <w:sz w:val="20"/>
                <w:szCs w:val="20"/>
                <w:lang w:eastAsia="en-GB"/>
              </w:rPr>
            </w:pPr>
          </w:p>
        </w:tc>
        <w:tc>
          <w:tcPr>
            <w:tcW w:w="4961" w:type="dxa"/>
            <w:tcBorders>
              <w:top w:val="nil"/>
              <w:left w:val="nil"/>
              <w:bottom w:val="single" w:sz="4" w:space="0" w:color="auto"/>
              <w:right w:val="single" w:sz="4" w:space="0" w:color="auto"/>
            </w:tcBorders>
            <w:shd w:val="clear" w:color="auto" w:fill="auto"/>
            <w:hideMark/>
          </w:tcPr>
          <w:p w:rsidR="00430CED" w:rsidRPr="00301CB3" w:rsidRDefault="00430CED" w:rsidP="00B133BE">
            <w:pPr>
              <w:rPr>
                <w:color w:val="000000"/>
                <w:sz w:val="18"/>
                <w:szCs w:val="18"/>
                <w:lang w:eastAsia="en-GB"/>
              </w:rPr>
            </w:pPr>
            <w:r>
              <w:rPr>
                <w:color w:val="000000"/>
                <w:sz w:val="18"/>
                <w:szCs w:val="18"/>
                <w:lang w:eastAsia="en-GB"/>
              </w:rPr>
              <w:t>15. Fifth national report (deadline Mar 2014)</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x</w:t>
            </w: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r w:rsidRPr="007C0E29">
              <w:rPr>
                <w:rFonts w:ascii="Calibri" w:hAnsi="Calibri"/>
                <w:caps/>
                <w:color w:val="000000"/>
                <w:sz w:val="14"/>
                <w:szCs w:val="22"/>
                <w:lang w:eastAsia="en-GB"/>
              </w:rPr>
              <w:t>D</w:t>
            </w:r>
          </w:p>
        </w:tc>
        <w:tc>
          <w:tcPr>
            <w:tcW w:w="425"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c>
          <w:tcPr>
            <w:tcW w:w="424" w:type="dxa"/>
            <w:tcBorders>
              <w:top w:val="nil"/>
              <w:left w:val="nil"/>
              <w:bottom w:val="single" w:sz="4" w:space="0" w:color="auto"/>
              <w:right w:val="single" w:sz="4" w:space="0" w:color="auto"/>
            </w:tcBorders>
            <w:shd w:val="clear" w:color="auto" w:fill="auto"/>
            <w:noWrap/>
            <w:vAlign w:val="center"/>
            <w:hideMark/>
          </w:tcPr>
          <w:p w:rsidR="00430CED" w:rsidRPr="007C0E29" w:rsidRDefault="00430CED" w:rsidP="006A2E31">
            <w:pPr>
              <w:jc w:val="center"/>
              <w:rPr>
                <w:rFonts w:ascii="Calibri" w:hAnsi="Calibri"/>
                <w:caps/>
                <w:color w:val="000000"/>
                <w:sz w:val="14"/>
                <w:szCs w:val="22"/>
                <w:lang w:eastAsia="en-GB"/>
              </w:rPr>
            </w:pPr>
          </w:p>
        </w:tc>
      </w:tr>
    </w:tbl>
    <w:p w:rsidR="00430CED" w:rsidRDefault="00430CED" w:rsidP="00430CED">
      <w:pPr>
        <w:pStyle w:val="Footer"/>
        <w:tabs>
          <w:tab w:val="clear" w:pos="4320"/>
          <w:tab w:val="clear" w:pos="8640"/>
        </w:tabs>
        <w:spacing w:after="80"/>
        <w:rPr>
          <w:sz w:val="20"/>
          <w:szCs w:val="20"/>
        </w:rPr>
      </w:pPr>
      <w:r>
        <w:rPr>
          <w:sz w:val="20"/>
          <w:szCs w:val="20"/>
        </w:rPr>
        <w:t>D = delivery.</w:t>
      </w:r>
    </w:p>
    <w:p w:rsidR="009C0BFA" w:rsidRDefault="009C0BFA" w:rsidP="00E6601B">
      <w:pPr>
        <w:ind w:left="360"/>
      </w:pPr>
    </w:p>
    <w:p w:rsidR="00E13740" w:rsidRPr="00FD732E" w:rsidRDefault="00E13740" w:rsidP="00E13740">
      <w:pPr>
        <w:rPr>
          <w:b/>
        </w:rPr>
      </w:pPr>
    </w:p>
    <w:p w:rsidR="006B368B" w:rsidRDefault="006B368B">
      <w:pPr>
        <w:rPr>
          <w:b/>
        </w:rPr>
      </w:pPr>
      <w:r>
        <w:rPr>
          <w:b/>
        </w:rPr>
        <w:br w:type="page"/>
      </w:r>
    </w:p>
    <w:p w:rsidR="00B97C24" w:rsidRDefault="00B97C24" w:rsidP="00383D1B">
      <w:pPr>
        <w:jc w:val="right"/>
        <w:rPr>
          <w:rFonts w:ascii="Times New Roman Bold" w:hAnsi="Times New Roman Bold"/>
          <w:b/>
          <w:smallCaps/>
        </w:rPr>
      </w:pPr>
    </w:p>
    <w:p w:rsidR="00FE3719" w:rsidRDefault="006B368B" w:rsidP="00B30BAB">
      <w:pPr>
        <w:rPr>
          <w:rFonts w:ascii="Times New Roman Bold" w:hAnsi="Times New Roman Bold"/>
          <w:b/>
          <w:smallCaps/>
        </w:rPr>
      </w:pPr>
      <w:r w:rsidRPr="00FE3719">
        <w:rPr>
          <w:rFonts w:ascii="Times New Roman Bold" w:hAnsi="Times New Roman Bold"/>
          <w:b/>
          <w:smallCaps/>
        </w:rPr>
        <w:t>Annex C</w:t>
      </w:r>
      <w:r w:rsidR="00B30BAB">
        <w:rPr>
          <w:rFonts w:ascii="Times New Roman Bold" w:hAnsi="Times New Roman Bold"/>
          <w:b/>
          <w:smallCaps/>
        </w:rPr>
        <w:t xml:space="preserve">. </w:t>
      </w:r>
      <w:r w:rsidR="00FE3719" w:rsidRPr="00FE3719">
        <w:rPr>
          <w:rFonts w:ascii="Times New Roman Bold" w:hAnsi="Times New Roman Bold"/>
          <w:b/>
          <w:smallCaps/>
        </w:rPr>
        <w:t>UNDP Total Budget and Workplan</w:t>
      </w:r>
    </w:p>
    <w:p w:rsidR="00FE3719" w:rsidRDefault="00FE3719" w:rsidP="00FE3719">
      <w:pPr>
        <w:rPr>
          <w:rFonts w:ascii="Times New Roman Bold" w:hAnsi="Times New Roman Bold"/>
          <w:b/>
          <w:smallCaps/>
        </w:rPr>
      </w:pPr>
    </w:p>
    <w:tbl>
      <w:tblPr>
        <w:tblW w:w="14413"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1"/>
        <w:gridCol w:w="851"/>
        <w:gridCol w:w="716"/>
        <w:gridCol w:w="2585"/>
        <w:gridCol w:w="883"/>
        <w:gridCol w:w="2985"/>
        <w:gridCol w:w="917"/>
        <w:gridCol w:w="926"/>
        <w:gridCol w:w="866"/>
        <w:gridCol w:w="866"/>
        <w:gridCol w:w="866"/>
        <w:gridCol w:w="561"/>
      </w:tblGrid>
      <w:tr w:rsidR="00FE3719" w:rsidRPr="00B97C24" w:rsidTr="000D2E8A">
        <w:trPr>
          <w:trHeight w:val="1000"/>
          <w:tblHeader/>
        </w:trPr>
        <w:tc>
          <w:tcPr>
            <w:tcW w:w="1391" w:type="dxa"/>
            <w:shd w:val="clear" w:color="000000" w:fill="FFFFCC"/>
            <w:vAlign w:val="center"/>
            <w:hideMark/>
          </w:tcPr>
          <w:p w:rsidR="00FE3719" w:rsidRPr="00B97C24" w:rsidRDefault="00FE3719" w:rsidP="00FE3719">
            <w:pPr>
              <w:rPr>
                <w:b/>
                <w:bCs/>
                <w:sz w:val="18"/>
                <w:szCs w:val="18"/>
                <w:lang w:eastAsia="en-GB"/>
              </w:rPr>
            </w:pPr>
            <w:r w:rsidRPr="00B97C24">
              <w:rPr>
                <w:b/>
                <w:bCs/>
                <w:sz w:val="18"/>
                <w:szCs w:val="18"/>
                <w:lang w:eastAsia="en-GB"/>
              </w:rPr>
              <w:t>GEF Component (Outcome) /Atlas Activity</w:t>
            </w:r>
          </w:p>
        </w:tc>
        <w:tc>
          <w:tcPr>
            <w:tcW w:w="851" w:type="dxa"/>
            <w:shd w:val="clear" w:color="000000" w:fill="FFFFCC"/>
            <w:vAlign w:val="center"/>
            <w:hideMark/>
          </w:tcPr>
          <w:p w:rsidR="00FE3719" w:rsidRPr="00B97C24" w:rsidRDefault="00FE3719" w:rsidP="00FE3719">
            <w:pPr>
              <w:rPr>
                <w:b/>
                <w:bCs/>
                <w:sz w:val="18"/>
                <w:szCs w:val="18"/>
                <w:lang w:eastAsia="en-GB"/>
              </w:rPr>
            </w:pPr>
            <w:r w:rsidRPr="00B97C24">
              <w:rPr>
                <w:b/>
                <w:bCs/>
                <w:sz w:val="18"/>
                <w:szCs w:val="18"/>
                <w:lang w:eastAsia="en-GB"/>
              </w:rPr>
              <w:t>Impl. Agent</w:t>
            </w:r>
          </w:p>
        </w:tc>
        <w:tc>
          <w:tcPr>
            <w:tcW w:w="716" w:type="dxa"/>
            <w:shd w:val="clear" w:color="000000" w:fill="FFFFCC"/>
            <w:vAlign w:val="center"/>
            <w:hideMark/>
          </w:tcPr>
          <w:p w:rsidR="00FE3719" w:rsidRPr="00B97C24" w:rsidRDefault="00FE3719" w:rsidP="00FE3719">
            <w:pPr>
              <w:rPr>
                <w:b/>
                <w:bCs/>
                <w:sz w:val="18"/>
                <w:szCs w:val="18"/>
                <w:lang w:eastAsia="en-GB"/>
              </w:rPr>
            </w:pPr>
            <w:r w:rsidRPr="00B97C24">
              <w:rPr>
                <w:b/>
                <w:bCs/>
                <w:sz w:val="18"/>
                <w:szCs w:val="18"/>
                <w:lang w:eastAsia="en-GB"/>
              </w:rPr>
              <w:t>Fund ID</w:t>
            </w:r>
          </w:p>
        </w:tc>
        <w:tc>
          <w:tcPr>
            <w:tcW w:w="2585" w:type="dxa"/>
            <w:shd w:val="clear" w:color="000000" w:fill="FFFFCC"/>
            <w:vAlign w:val="center"/>
            <w:hideMark/>
          </w:tcPr>
          <w:p w:rsidR="00FE3719" w:rsidRPr="00B97C24" w:rsidRDefault="00FE3719" w:rsidP="00FE3719">
            <w:pPr>
              <w:jc w:val="center"/>
              <w:rPr>
                <w:b/>
                <w:bCs/>
                <w:sz w:val="18"/>
                <w:szCs w:val="18"/>
                <w:lang w:eastAsia="en-GB"/>
              </w:rPr>
            </w:pPr>
            <w:r w:rsidRPr="00B97C24">
              <w:rPr>
                <w:b/>
                <w:bCs/>
                <w:sz w:val="18"/>
                <w:szCs w:val="18"/>
                <w:lang w:eastAsia="en-GB"/>
              </w:rPr>
              <w:t>Donor Name</w:t>
            </w:r>
          </w:p>
        </w:tc>
        <w:tc>
          <w:tcPr>
            <w:tcW w:w="883" w:type="dxa"/>
            <w:shd w:val="clear" w:color="000000" w:fill="FFFFCC"/>
            <w:vAlign w:val="center"/>
            <w:hideMark/>
          </w:tcPr>
          <w:p w:rsidR="00FE3719" w:rsidRPr="00B97C24" w:rsidRDefault="00FE3719" w:rsidP="00FE3719">
            <w:pPr>
              <w:jc w:val="center"/>
              <w:rPr>
                <w:b/>
                <w:bCs/>
                <w:sz w:val="18"/>
                <w:szCs w:val="18"/>
                <w:lang w:eastAsia="en-GB"/>
              </w:rPr>
            </w:pPr>
            <w:r w:rsidRPr="00B97C24">
              <w:rPr>
                <w:b/>
                <w:bCs/>
                <w:sz w:val="18"/>
                <w:szCs w:val="18"/>
                <w:lang w:eastAsia="en-GB"/>
              </w:rPr>
              <w:t>ERP / ATLAS Budget Code</w:t>
            </w:r>
          </w:p>
        </w:tc>
        <w:tc>
          <w:tcPr>
            <w:tcW w:w="2985" w:type="dxa"/>
            <w:shd w:val="clear" w:color="000000" w:fill="FFFFCC"/>
            <w:vAlign w:val="center"/>
            <w:hideMark/>
          </w:tcPr>
          <w:p w:rsidR="00FE3719" w:rsidRPr="00B97C24" w:rsidRDefault="00FE3719" w:rsidP="00FE3719">
            <w:pPr>
              <w:jc w:val="center"/>
              <w:rPr>
                <w:b/>
                <w:bCs/>
                <w:sz w:val="18"/>
                <w:szCs w:val="18"/>
                <w:lang w:eastAsia="en-GB"/>
              </w:rPr>
            </w:pPr>
            <w:r w:rsidRPr="00B97C24">
              <w:rPr>
                <w:b/>
                <w:bCs/>
                <w:sz w:val="18"/>
                <w:szCs w:val="18"/>
                <w:lang w:eastAsia="en-GB"/>
              </w:rPr>
              <w:t>Atlas Budget Description</w:t>
            </w:r>
          </w:p>
        </w:tc>
        <w:tc>
          <w:tcPr>
            <w:tcW w:w="917" w:type="dxa"/>
            <w:shd w:val="clear" w:color="000000" w:fill="FFFFCC"/>
            <w:vAlign w:val="center"/>
            <w:hideMark/>
          </w:tcPr>
          <w:p w:rsidR="00FE3719" w:rsidRPr="00B97C24" w:rsidRDefault="00FE3719" w:rsidP="00FE3719">
            <w:pPr>
              <w:jc w:val="center"/>
              <w:rPr>
                <w:b/>
                <w:bCs/>
                <w:sz w:val="18"/>
                <w:szCs w:val="18"/>
                <w:lang w:eastAsia="en-GB"/>
              </w:rPr>
            </w:pPr>
            <w:r w:rsidRPr="00B97C24">
              <w:rPr>
                <w:b/>
                <w:bCs/>
                <w:sz w:val="18"/>
                <w:szCs w:val="18"/>
                <w:lang w:eastAsia="en-GB"/>
              </w:rPr>
              <w:t>TOTAL Amount (USD)</w:t>
            </w:r>
          </w:p>
        </w:tc>
        <w:tc>
          <w:tcPr>
            <w:tcW w:w="926" w:type="dxa"/>
            <w:shd w:val="clear" w:color="000000" w:fill="FFFFCC"/>
            <w:vAlign w:val="center"/>
            <w:hideMark/>
          </w:tcPr>
          <w:p w:rsidR="00FE3719" w:rsidRPr="00B97C24" w:rsidRDefault="00FE3719" w:rsidP="00FE3719">
            <w:pPr>
              <w:jc w:val="center"/>
              <w:rPr>
                <w:b/>
                <w:bCs/>
                <w:sz w:val="18"/>
                <w:szCs w:val="18"/>
                <w:lang w:eastAsia="en-GB"/>
              </w:rPr>
            </w:pPr>
            <w:r w:rsidRPr="00B97C24">
              <w:rPr>
                <w:b/>
                <w:bCs/>
                <w:sz w:val="18"/>
                <w:szCs w:val="18"/>
                <w:lang w:eastAsia="en-GB"/>
              </w:rPr>
              <w:t>Year 1 (USD)</w:t>
            </w:r>
          </w:p>
        </w:tc>
        <w:tc>
          <w:tcPr>
            <w:tcW w:w="866" w:type="dxa"/>
            <w:shd w:val="clear" w:color="000000" w:fill="FFFFCC"/>
            <w:vAlign w:val="center"/>
            <w:hideMark/>
          </w:tcPr>
          <w:p w:rsidR="00FE3719" w:rsidRPr="00B97C24" w:rsidRDefault="00FE3719" w:rsidP="00FE3719">
            <w:pPr>
              <w:jc w:val="center"/>
              <w:rPr>
                <w:b/>
                <w:bCs/>
                <w:sz w:val="18"/>
                <w:szCs w:val="18"/>
                <w:lang w:eastAsia="en-GB"/>
              </w:rPr>
            </w:pPr>
            <w:r w:rsidRPr="00B97C24">
              <w:rPr>
                <w:b/>
                <w:bCs/>
                <w:sz w:val="18"/>
                <w:szCs w:val="18"/>
                <w:lang w:eastAsia="en-GB"/>
              </w:rPr>
              <w:t>Year 2 (USD)</w:t>
            </w:r>
          </w:p>
        </w:tc>
        <w:tc>
          <w:tcPr>
            <w:tcW w:w="866" w:type="dxa"/>
            <w:shd w:val="clear" w:color="000000" w:fill="FFFFCC"/>
            <w:vAlign w:val="center"/>
            <w:hideMark/>
          </w:tcPr>
          <w:p w:rsidR="00FE3719" w:rsidRPr="00B97C24" w:rsidRDefault="00FE3719" w:rsidP="00FE3719">
            <w:pPr>
              <w:jc w:val="center"/>
              <w:rPr>
                <w:b/>
                <w:bCs/>
                <w:sz w:val="18"/>
                <w:szCs w:val="18"/>
                <w:lang w:eastAsia="en-GB"/>
              </w:rPr>
            </w:pPr>
            <w:r w:rsidRPr="00B97C24">
              <w:rPr>
                <w:b/>
                <w:bCs/>
                <w:sz w:val="18"/>
                <w:szCs w:val="18"/>
                <w:lang w:eastAsia="en-GB"/>
              </w:rPr>
              <w:t>Year 3 (USD)</w:t>
            </w:r>
          </w:p>
        </w:tc>
        <w:tc>
          <w:tcPr>
            <w:tcW w:w="866" w:type="dxa"/>
            <w:shd w:val="clear" w:color="000000" w:fill="FFFFCC"/>
            <w:vAlign w:val="center"/>
            <w:hideMark/>
          </w:tcPr>
          <w:p w:rsidR="00FE3719" w:rsidRPr="00B97C24" w:rsidRDefault="00FE3719" w:rsidP="00FE3719">
            <w:pPr>
              <w:jc w:val="center"/>
              <w:rPr>
                <w:b/>
                <w:bCs/>
                <w:sz w:val="18"/>
                <w:szCs w:val="18"/>
                <w:lang w:eastAsia="en-GB"/>
              </w:rPr>
            </w:pPr>
            <w:r w:rsidRPr="00B97C24">
              <w:rPr>
                <w:b/>
                <w:bCs/>
                <w:sz w:val="18"/>
                <w:szCs w:val="18"/>
                <w:lang w:eastAsia="en-GB"/>
              </w:rPr>
              <w:t>Year 4 (USD)</w:t>
            </w:r>
          </w:p>
        </w:tc>
        <w:tc>
          <w:tcPr>
            <w:tcW w:w="561" w:type="dxa"/>
            <w:shd w:val="clear" w:color="000000" w:fill="FFFFCC"/>
            <w:vAlign w:val="center"/>
            <w:hideMark/>
          </w:tcPr>
          <w:p w:rsidR="00FE3719" w:rsidRPr="00B97C24" w:rsidRDefault="00FE3719" w:rsidP="00FE3719">
            <w:pPr>
              <w:jc w:val="center"/>
              <w:rPr>
                <w:b/>
                <w:bCs/>
                <w:sz w:val="18"/>
                <w:szCs w:val="18"/>
                <w:lang w:eastAsia="en-GB"/>
              </w:rPr>
            </w:pPr>
            <w:r w:rsidRPr="00B97C24">
              <w:rPr>
                <w:b/>
                <w:bCs/>
                <w:sz w:val="18"/>
                <w:szCs w:val="18"/>
                <w:lang w:eastAsia="en-GB"/>
              </w:rPr>
              <w:t>Notes</w:t>
            </w:r>
          </w:p>
        </w:tc>
      </w:tr>
      <w:tr w:rsidR="00FE3719" w:rsidRPr="00B97C24" w:rsidTr="000D2E8A">
        <w:tc>
          <w:tcPr>
            <w:tcW w:w="1391" w:type="dxa"/>
            <w:vMerge w:val="restart"/>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Comp 1. Stocktaking and national target setting</w:t>
            </w: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71400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Contractual Services - Individ</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9,750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750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3,000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3,000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3,000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a</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71600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Travel</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12,500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12,500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b</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72800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Information Technology Equipmt</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7,000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c</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74200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Audio Visual &amp; Print Prod Costs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6,568</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1,068</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3,500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2,000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d</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020" w:type="dxa"/>
            <w:gridSpan w:val="5"/>
            <w:shd w:val="clear" w:color="000000" w:fill="CCFFCC"/>
            <w:noWrap/>
            <w:vAlign w:val="center"/>
            <w:hideMark/>
          </w:tcPr>
          <w:p w:rsidR="00FE3719" w:rsidRPr="00B97C24" w:rsidRDefault="00FE3719" w:rsidP="00FE3719">
            <w:pPr>
              <w:rPr>
                <w:b/>
                <w:bCs/>
                <w:sz w:val="18"/>
                <w:szCs w:val="18"/>
                <w:lang w:eastAsia="en-GB"/>
              </w:rPr>
            </w:pPr>
            <w:r w:rsidRPr="00B97C24">
              <w:rPr>
                <w:b/>
                <w:bCs/>
                <w:sz w:val="18"/>
                <w:szCs w:val="18"/>
                <w:lang w:eastAsia="en-GB"/>
              </w:rPr>
              <w:t>GEF Subtotal Atlas Activity 1 (Comp 1)</w:t>
            </w:r>
          </w:p>
        </w:tc>
        <w:tc>
          <w:tcPr>
            <w:tcW w:w="917"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35,818</w:t>
            </w:r>
          </w:p>
        </w:tc>
        <w:tc>
          <w:tcPr>
            <w:tcW w:w="92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1,818</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24,000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6,000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561" w:type="dxa"/>
            <w:shd w:val="clear" w:color="000000" w:fill="CCFFCC"/>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r>
      <w:tr w:rsidR="00FE3719" w:rsidRPr="00B97C24" w:rsidTr="000D2E8A">
        <w:tc>
          <w:tcPr>
            <w:tcW w:w="1391" w:type="dxa"/>
            <w:vMerge/>
            <w:shd w:val="clear" w:color="auto" w:fill="auto"/>
            <w:noWrap/>
            <w:vAlign w:val="center"/>
            <w:hideMark/>
          </w:tcPr>
          <w:p w:rsidR="00FE3719" w:rsidRPr="00B97C24" w:rsidRDefault="00FE3719" w:rsidP="00FE3719">
            <w:pPr>
              <w:rPr>
                <w:color w:val="E46D0A"/>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04000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UNDP TRAC - 00012</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71200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International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35,000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18,000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7,000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e</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04000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UNDP TRAC - 00012</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71600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Travel</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24,000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7,000</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12,000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f</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04000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UNDP TRAC - 00012</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72300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Materials &amp; Goods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45,324</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12,000</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17,000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16,324</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w:t>
            </w:r>
          </w:p>
        </w:tc>
      </w:tr>
      <w:tr w:rsidR="00FE3719" w:rsidRPr="00B97C24" w:rsidTr="000D2E8A">
        <w:tc>
          <w:tcPr>
            <w:tcW w:w="1391" w:type="dxa"/>
            <w:vMerge/>
            <w:shd w:val="clear" w:color="auto" w:fill="auto"/>
            <w:noWrap/>
            <w:vAlign w:val="center"/>
            <w:hideMark/>
          </w:tcPr>
          <w:p w:rsidR="00FE3719" w:rsidRPr="00B97C24" w:rsidRDefault="00FE3719" w:rsidP="00FE3719">
            <w:pPr>
              <w:rPr>
                <w:color w:val="E46D0A"/>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71300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Local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24,800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8,000</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6,000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10,800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h</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74500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Miscellaneous Expenses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1,500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i</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020" w:type="dxa"/>
            <w:gridSpan w:val="5"/>
            <w:shd w:val="clear" w:color="000000" w:fill="FFCC99"/>
            <w:noWrap/>
            <w:vAlign w:val="center"/>
            <w:hideMark/>
          </w:tcPr>
          <w:p w:rsidR="00FE3719" w:rsidRPr="00B97C24" w:rsidRDefault="00FE3719" w:rsidP="00FE3719">
            <w:pPr>
              <w:rPr>
                <w:b/>
                <w:bCs/>
                <w:sz w:val="18"/>
                <w:szCs w:val="18"/>
                <w:lang w:eastAsia="en-GB"/>
              </w:rPr>
            </w:pPr>
            <w:r w:rsidRPr="00B97C24">
              <w:rPr>
                <w:b/>
                <w:bCs/>
                <w:sz w:val="18"/>
                <w:szCs w:val="18"/>
                <w:lang w:eastAsia="en-GB"/>
              </w:rPr>
              <w:t>Cash Co-finance Subtotal Atlas Activity 1 (Comp 1)</w:t>
            </w:r>
          </w:p>
        </w:tc>
        <w:tc>
          <w:tcPr>
            <w:tcW w:w="917"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130,624</w:t>
            </w:r>
          </w:p>
        </w:tc>
        <w:tc>
          <w:tcPr>
            <w:tcW w:w="92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0</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37,500</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53,500</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39,624</w:t>
            </w:r>
          </w:p>
        </w:tc>
        <w:tc>
          <w:tcPr>
            <w:tcW w:w="561" w:type="dxa"/>
            <w:shd w:val="clear" w:color="000000" w:fill="FFCC99"/>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r>
      <w:tr w:rsidR="00FE3719" w:rsidRPr="00B97C24" w:rsidTr="000D2E8A">
        <w:tc>
          <w:tcPr>
            <w:tcW w:w="9411" w:type="dxa"/>
            <w:gridSpan w:val="6"/>
            <w:shd w:val="clear" w:color="000000" w:fill="C0C0C0"/>
            <w:noWrap/>
            <w:vAlign w:val="center"/>
            <w:hideMark/>
          </w:tcPr>
          <w:p w:rsidR="00FE3719" w:rsidRPr="00B97C24" w:rsidRDefault="00FE3719" w:rsidP="00FE3719">
            <w:pPr>
              <w:rPr>
                <w:b/>
                <w:bCs/>
                <w:sz w:val="18"/>
                <w:szCs w:val="18"/>
                <w:lang w:eastAsia="en-GB"/>
              </w:rPr>
            </w:pPr>
            <w:r w:rsidRPr="00B97C24">
              <w:rPr>
                <w:b/>
                <w:bCs/>
                <w:sz w:val="18"/>
                <w:szCs w:val="18"/>
                <w:lang w:eastAsia="en-GB"/>
              </w:rPr>
              <w:t>TOTAL ACTIVITY 1 (Comp 1)</w:t>
            </w:r>
          </w:p>
        </w:tc>
        <w:tc>
          <w:tcPr>
            <w:tcW w:w="917"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166,442</w:t>
            </w:r>
          </w:p>
        </w:tc>
        <w:tc>
          <w:tcPr>
            <w:tcW w:w="92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1,818</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61,500</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59,500</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43,624</w:t>
            </w:r>
          </w:p>
        </w:tc>
        <w:tc>
          <w:tcPr>
            <w:tcW w:w="561" w:type="dxa"/>
            <w:shd w:val="clear" w:color="000000" w:fill="C0C0C0"/>
            <w:noWrap/>
            <w:vAlign w:val="center"/>
            <w:hideMark/>
          </w:tcPr>
          <w:p w:rsidR="00FE3719" w:rsidRPr="00B97C24" w:rsidRDefault="00FE3719" w:rsidP="00FE3719">
            <w:pPr>
              <w:jc w:val="center"/>
              <w:rPr>
                <w:sz w:val="18"/>
                <w:szCs w:val="18"/>
                <w:lang w:eastAsia="en-GB"/>
              </w:rPr>
            </w:pPr>
            <w:r w:rsidRPr="00B97C24">
              <w:rPr>
                <w:sz w:val="18"/>
                <w:szCs w:val="18"/>
                <w:lang w:eastAsia="en-GB"/>
              </w:rPr>
              <w:t> </w:t>
            </w:r>
          </w:p>
        </w:tc>
      </w:tr>
      <w:tr w:rsidR="00FE3719" w:rsidRPr="00B97C24" w:rsidTr="000D2E8A">
        <w:tc>
          <w:tcPr>
            <w:tcW w:w="1391" w:type="dxa"/>
            <w:vMerge w:val="restart"/>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Comp 2. NBSAP update</w:t>
            </w: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71200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International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10,000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e</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71300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Local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15,000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h</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71300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Local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9,000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9,000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j</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71400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Contractual Services - Individ</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18,450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6,150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6,150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6,150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a</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72100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Contractual Services-Companies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15,000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6,000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7,000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2,000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k</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74100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Professional Services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10,000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l</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74200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Audio Visual &amp; Print Prod Costs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14,000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m</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71600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Travel</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15,000</w:t>
            </w:r>
          </w:p>
        </w:tc>
        <w:tc>
          <w:tcPr>
            <w:tcW w:w="926" w:type="dxa"/>
            <w:shd w:val="clear" w:color="auto" w:fill="auto"/>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c>
          <w:tcPr>
            <w:tcW w:w="866" w:type="dxa"/>
            <w:shd w:val="clear" w:color="auto" w:fill="auto"/>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15,000</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f</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74500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Miscellaneous Expenses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932</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232</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200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i</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020" w:type="dxa"/>
            <w:gridSpan w:val="5"/>
            <w:shd w:val="clear" w:color="000000" w:fill="CCFFCC"/>
            <w:noWrap/>
            <w:vAlign w:val="center"/>
            <w:hideMark/>
          </w:tcPr>
          <w:p w:rsidR="00FE3719" w:rsidRPr="00B97C24" w:rsidRDefault="00FE3719" w:rsidP="00FE3719">
            <w:pPr>
              <w:rPr>
                <w:b/>
                <w:bCs/>
                <w:sz w:val="18"/>
                <w:szCs w:val="18"/>
                <w:lang w:eastAsia="en-GB"/>
              </w:rPr>
            </w:pPr>
            <w:r w:rsidRPr="00B97C24">
              <w:rPr>
                <w:b/>
                <w:bCs/>
                <w:sz w:val="18"/>
                <w:szCs w:val="18"/>
                <w:lang w:eastAsia="en-GB"/>
              </w:rPr>
              <w:t>GEF Subtotal Atlas Activity 2 (Comp 2)</w:t>
            </w:r>
          </w:p>
        </w:tc>
        <w:tc>
          <w:tcPr>
            <w:tcW w:w="917"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107,382</w:t>
            </w:r>
          </w:p>
        </w:tc>
        <w:tc>
          <w:tcPr>
            <w:tcW w:w="92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232</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31,550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53,350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22,250</w:t>
            </w:r>
          </w:p>
        </w:tc>
        <w:tc>
          <w:tcPr>
            <w:tcW w:w="561" w:type="dxa"/>
            <w:shd w:val="clear" w:color="000000" w:fill="CCFFCC"/>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r>
      <w:tr w:rsidR="00FE3719" w:rsidRPr="00B97C24" w:rsidTr="000D2E8A">
        <w:tc>
          <w:tcPr>
            <w:tcW w:w="1391" w:type="dxa"/>
            <w:vMerge/>
            <w:shd w:val="clear" w:color="auto" w:fill="auto"/>
            <w:noWrap/>
            <w:vAlign w:val="center"/>
            <w:hideMark/>
          </w:tcPr>
          <w:p w:rsidR="00FE3719" w:rsidRPr="00B97C24" w:rsidRDefault="00FE3719" w:rsidP="00FE3719">
            <w:pPr>
              <w:rPr>
                <w:color w:val="E46D0A"/>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71200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International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20,000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10,000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e</w:t>
            </w:r>
          </w:p>
        </w:tc>
      </w:tr>
      <w:tr w:rsidR="00FE3719" w:rsidRPr="00B97C24" w:rsidTr="000D2E8A">
        <w:tc>
          <w:tcPr>
            <w:tcW w:w="1391" w:type="dxa"/>
            <w:vMerge/>
            <w:shd w:val="clear" w:color="auto" w:fill="auto"/>
            <w:noWrap/>
            <w:vAlign w:val="center"/>
            <w:hideMark/>
          </w:tcPr>
          <w:p w:rsidR="00FE3719" w:rsidRPr="00B97C24" w:rsidRDefault="00FE3719" w:rsidP="00FE3719">
            <w:pPr>
              <w:rPr>
                <w:color w:val="E46D0A"/>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71400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Contractual Services - Individ</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24,000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8,000</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8,000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8,000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a</w:t>
            </w:r>
          </w:p>
        </w:tc>
      </w:tr>
      <w:tr w:rsidR="00FE3719" w:rsidRPr="00B97C24" w:rsidTr="000D2E8A">
        <w:tc>
          <w:tcPr>
            <w:tcW w:w="1391" w:type="dxa"/>
            <w:vMerge/>
            <w:shd w:val="clear" w:color="auto" w:fill="auto"/>
            <w:noWrap/>
            <w:vAlign w:val="center"/>
            <w:hideMark/>
          </w:tcPr>
          <w:p w:rsidR="00FE3719" w:rsidRPr="00B97C24" w:rsidRDefault="00FE3719" w:rsidP="00FE3719">
            <w:pPr>
              <w:rPr>
                <w:color w:val="E46D0A"/>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71300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Local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29,200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7,200</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11,000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11,000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h</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71600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Travel</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21,932</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10,966</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10,966</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n</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74100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Professional Services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12,000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6,000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6,000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o</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020" w:type="dxa"/>
            <w:gridSpan w:val="5"/>
            <w:shd w:val="clear" w:color="000000" w:fill="FFCC99"/>
            <w:noWrap/>
            <w:vAlign w:val="center"/>
            <w:hideMark/>
          </w:tcPr>
          <w:p w:rsidR="00FE3719" w:rsidRPr="00B97C24" w:rsidRDefault="00FE3719" w:rsidP="00FE3719">
            <w:pPr>
              <w:rPr>
                <w:b/>
                <w:bCs/>
                <w:sz w:val="18"/>
                <w:szCs w:val="18"/>
                <w:lang w:eastAsia="en-GB"/>
              </w:rPr>
            </w:pPr>
            <w:r w:rsidRPr="00B97C24">
              <w:rPr>
                <w:b/>
                <w:bCs/>
                <w:sz w:val="18"/>
                <w:szCs w:val="18"/>
                <w:lang w:eastAsia="en-GB"/>
              </w:rPr>
              <w:t>Cash Co-finance Subtotal Atlas Activity 2 (Comp 2)</w:t>
            </w:r>
          </w:p>
        </w:tc>
        <w:tc>
          <w:tcPr>
            <w:tcW w:w="917"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107,132</w:t>
            </w:r>
          </w:p>
        </w:tc>
        <w:tc>
          <w:tcPr>
            <w:tcW w:w="92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0</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15,200</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45,966</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45,966</w:t>
            </w:r>
          </w:p>
        </w:tc>
        <w:tc>
          <w:tcPr>
            <w:tcW w:w="561" w:type="dxa"/>
            <w:shd w:val="clear" w:color="000000" w:fill="FFCC99"/>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r>
      <w:tr w:rsidR="00FE3719" w:rsidRPr="00B97C24" w:rsidTr="000D2E8A">
        <w:tc>
          <w:tcPr>
            <w:tcW w:w="9411" w:type="dxa"/>
            <w:gridSpan w:val="6"/>
            <w:shd w:val="clear" w:color="000000" w:fill="C0C0C0"/>
            <w:noWrap/>
            <w:vAlign w:val="center"/>
            <w:hideMark/>
          </w:tcPr>
          <w:p w:rsidR="00FE3719" w:rsidRPr="00B97C24" w:rsidRDefault="00FE3719" w:rsidP="00FE3719">
            <w:pPr>
              <w:rPr>
                <w:b/>
                <w:bCs/>
                <w:sz w:val="18"/>
                <w:szCs w:val="18"/>
                <w:lang w:eastAsia="en-GB"/>
              </w:rPr>
            </w:pPr>
            <w:r w:rsidRPr="00B97C24">
              <w:rPr>
                <w:b/>
                <w:bCs/>
                <w:sz w:val="18"/>
                <w:szCs w:val="18"/>
                <w:lang w:eastAsia="en-GB"/>
              </w:rPr>
              <w:t>TOTAL ACTIVITY 2 (Comp 2)</w:t>
            </w:r>
          </w:p>
        </w:tc>
        <w:tc>
          <w:tcPr>
            <w:tcW w:w="917"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214,514</w:t>
            </w:r>
          </w:p>
        </w:tc>
        <w:tc>
          <w:tcPr>
            <w:tcW w:w="92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232</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46,750</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99,316</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68,216</w:t>
            </w:r>
          </w:p>
        </w:tc>
        <w:tc>
          <w:tcPr>
            <w:tcW w:w="561" w:type="dxa"/>
            <w:shd w:val="clear" w:color="000000" w:fill="C0C0C0"/>
            <w:noWrap/>
            <w:vAlign w:val="center"/>
            <w:hideMark/>
          </w:tcPr>
          <w:p w:rsidR="00FE3719" w:rsidRPr="00B97C24" w:rsidRDefault="00FE3719" w:rsidP="00FE3719">
            <w:pPr>
              <w:jc w:val="center"/>
              <w:rPr>
                <w:sz w:val="18"/>
                <w:szCs w:val="18"/>
                <w:lang w:eastAsia="en-GB"/>
              </w:rPr>
            </w:pPr>
            <w:r w:rsidRPr="00B97C24">
              <w:rPr>
                <w:sz w:val="18"/>
                <w:szCs w:val="18"/>
                <w:lang w:eastAsia="en-GB"/>
              </w:rPr>
              <w:t> </w:t>
            </w:r>
          </w:p>
        </w:tc>
      </w:tr>
      <w:tr w:rsidR="00FE3719" w:rsidRPr="00B97C24" w:rsidTr="000D2E8A">
        <w:tc>
          <w:tcPr>
            <w:tcW w:w="1391" w:type="dxa"/>
            <w:vMerge w:val="restart"/>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Comp 3. National frameworks for NBSAP implementation, CDB reporting and exchange mechanisms</w:t>
            </w: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71200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International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e</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71300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Local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21,000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7,000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h</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71400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Contractual Services - Individ</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7,800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4,700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3,100</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a</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71600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Travel</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12,000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2,000</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m</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020" w:type="dxa"/>
            <w:gridSpan w:val="5"/>
            <w:shd w:val="clear" w:color="000000" w:fill="CCFFCC"/>
            <w:noWrap/>
            <w:vAlign w:val="center"/>
            <w:hideMark/>
          </w:tcPr>
          <w:p w:rsidR="00FE3719" w:rsidRPr="00B97C24" w:rsidRDefault="00FE3719" w:rsidP="00FE3719">
            <w:pPr>
              <w:rPr>
                <w:b/>
                <w:bCs/>
                <w:sz w:val="18"/>
                <w:szCs w:val="18"/>
                <w:lang w:eastAsia="en-GB"/>
              </w:rPr>
            </w:pPr>
            <w:r w:rsidRPr="00B97C24">
              <w:rPr>
                <w:b/>
                <w:bCs/>
                <w:sz w:val="18"/>
                <w:szCs w:val="18"/>
                <w:lang w:eastAsia="en-GB"/>
              </w:rPr>
              <w:t>GEF Subtotal Atlas Activity 3 (Comp 3)</w:t>
            </w:r>
          </w:p>
        </w:tc>
        <w:tc>
          <w:tcPr>
            <w:tcW w:w="917"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45,800</w:t>
            </w:r>
          </w:p>
        </w:tc>
        <w:tc>
          <w:tcPr>
            <w:tcW w:w="92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4,700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9,100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17,000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15,000</w:t>
            </w:r>
          </w:p>
        </w:tc>
        <w:tc>
          <w:tcPr>
            <w:tcW w:w="561" w:type="dxa"/>
            <w:shd w:val="clear" w:color="000000" w:fill="CCFFCC"/>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r>
      <w:tr w:rsidR="00FE3719" w:rsidRPr="00B97C24" w:rsidTr="000D2E8A">
        <w:tc>
          <w:tcPr>
            <w:tcW w:w="1391" w:type="dxa"/>
            <w:vMerge/>
            <w:shd w:val="clear" w:color="auto" w:fill="auto"/>
            <w:noWrap/>
            <w:vAlign w:val="center"/>
            <w:hideMark/>
          </w:tcPr>
          <w:p w:rsidR="00FE3719" w:rsidRPr="00B97C24" w:rsidRDefault="00FE3719" w:rsidP="00FE3719">
            <w:pPr>
              <w:rPr>
                <w:color w:val="E46D0A"/>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04000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UNDP TRAC - 00012</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71300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Local Consultants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10,000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j</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04000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UNDP TRAC - 00012</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71600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Travel</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30,000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15,000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n</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04000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UNDP TRAC - 00012</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72100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Contractual Services-Companies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8,000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04000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UNDP TRAC - 00012</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72300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Materials &amp; Goods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8,000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3,000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04000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UNDP TRAC - 00012</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72400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Communic &amp; Audio Visual Equip</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 </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q</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74100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Professional Services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9,000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r</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74200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Audio Visual&amp;Print Prod Costs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10,876</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vAlign w:val="center"/>
            <w:hideMark/>
          </w:tcPr>
          <w:p w:rsidR="00FE3719" w:rsidRPr="00B97C24" w:rsidRDefault="00FE3719" w:rsidP="00FE3719">
            <w:pPr>
              <w:jc w:val="right"/>
              <w:rPr>
                <w:sz w:val="18"/>
                <w:szCs w:val="18"/>
                <w:lang w:eastAsia="en-GB"/>
              </w:rPr>
            </w:pPr>
            <w:r w:rsidRPr="00B97C24">
              <w:rPr>
                <w:sz w:val="18"/>
                <w:szCs w:val="18"/>
                <w:lang w:eastAsia="en-GB"/>
              </w:rPr>
              <w:t>5,876</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o</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74500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Miscellaneous Expenses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4,500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2,000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1,500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i</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020" w:type="dxa"/>
            <w:gridSpan w:val="5"/>
            <w:shd w:val="clear" w:color="000000" w:fill="FFCC99"/>
            <w:noWrap/>
            <w:vAlign w:val="center"/>
            <w:hideMark/>
          </w:tcPr>
          <w:p w:rsidR="00FE3719" w:rsidRPr="00B97C24" w:rsidRDefault="00FE3719" w:rsidP="00FE3719">
            <w:pPr>
              <w:rPr>
                <w:b/>
                <w:bCs/>
                <w:sz w:val="18"/>
                <w:szCs w:val="18"/>
                <w:lang w:eastAsia="en-GB"/>
              </w:rPr>
            </w:pPr>
            <w:r w:rsidRPr="00B97C24">
              <w:rPr>
                <w:b/>
                <w:bCs/>
                <w:sz w:val="18"/>
                <w:szCs w:val="18"/>
                <w:lang w:eastAsia="en-GB"/>
              </w:rPr>
              <w:t>Cash Co-finance Subtotal Atlas Activity 3 (Comp 3)</w:t>
            </w:r>
          </w:p>
        </w:tc>
        <w:tc>
          <w:tcPr>
            <w:tcW w:w="917"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84,376</w:t>
            </w:r>
          </w:p>
        </w:tc>
        <w:tc>
          <w:tcPr>
            <w:tcW w:w="92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0</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2,000</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42,376</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40,000</w:t>
            </w:r>
          </w:p>
        </w:tc>
        <w:tc>
          <w:tcPr>
            <w:tcW w:w="561" w:type="dxa"/>
            <w:shd w:val="clear" w:color="000000" w:fill="FFCC99"/>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r>
      <w:tr w:rsidR="00FE3719" w:rsidRPr="00B97C24" w:rsidTr="000D2E8A">
        <w:tc>
          <w:tcPr>
            <w:tcW w:w="9411" w:type="dxa"/>
            <w:gridSpan w:val="6"/>
            <w:shd w:val="clear" w:color="000000" w:fill="C0C0C0"/>
            <w:noWrap/>
            <w:vAlign w:val="center"/>
            <w:hideMark/>
          </w:tcPr>
          <w:p w:rsidR="00FE3719" w:rsidRPr="00B97C24" w:rsidRDefault="00FE3719" w:rsidP="00FE3719">
            <w:pPr>
              <w:rPr>
                <w:b/>
                <w:bCs/>
                <w:sz w:val="18"/>
                <w:szCs w:val="18"/>
                <w:lang w:eastAsia="en-GB"/>
              </w:rPr>
            </w:pPr>
            <w:r w:rsidRPr="00B97C24">
              <w:rPr>
                <w:b/>
                <w:bCs/>
                <w:sz w:val="18"/>
                <w:szCs w:val="18"/>
                <w:lang w:eastAsia="en-GB"/>
              </w:rPr>
              <w:t>TOTAL ACTIVITY 3 (Comp 3)</w:t>
            </w:r>
          </w:p>
        </w:tc>
        <w:tc>
          <w:tcPr>
            <w:tcW w:w="917"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130,176</w:t>
            </w:r>
          </w:p>
        </w:tc>
        <w:tc>
          <w:tcPr>
            <w:tcW w:w="92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4,700</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11,100</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59,376</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55,000</w:t>
            </w:r>
          </w:p>
        </w:tc>
        <w:tc>
          <w:tcPr>
            <w:tcW w:w="561" w:type="dxa"/>
            <w:shd w:val="clear" w:color="000000" w:fill="C0C0C0"/>
            <w:noWrap/>
            <w:vAlign w:val="center"/>
            <w:hideMark/>
          </w:tcPr>
          <w:p w:rsidR="00FE3719" w:rsidRPr="00B97C24" w:rsidRDefault="00FE3719" w:rsidP="00FE3719">
            <w:pPr>
              <w:jc w:val="center"/>
              <w:rPr>
                <w:sz w:val="18"/>
                <w:szCs w:val="18"/>
                <w:lang w:eastAsia="en-GB"/>
              </w:rPr>
            </w:pPr>
            <w:r w:rsidRPr="00B97C24">
              <w:rPr>
                <w:sz w:val="18"/>
                <w:szCs w:val="18"/>
                <w:lang w:eastAsia="en-GB"/>
              </w:rPr>
              <w:t> </w:t>
            </w:r>
          </w:p>
        </w:tc>
      </w:tr>
      <w:tr w:rsidR="00FE3719" w:rsidRPr="00B97C24" w:rsidTr="000D2E8A">
        <w:tc>
          <w:tcPr>
            <w:tcW w:w="1391" w:type="dxa"/>
            <w:vMerge w:val="restart"/>
            <w:shd w:val="clear" w:color="auto" w:fill="auto"/>
            <w:noWrap/>
            <w:vAlign w:val="center"/>
            <w:hideMark/>
          </w:tcPr>
          <w:p w:rsidR="00FE3719" w:rsidRPr="00B97C24" w:rsidRDefault="000D2E8A" w:rsidP="00FE3719">
            <w:pPr>
              <w:rPr>
                <w:sz w:val="18"/>
                <w:szCs w:val="18"/>
                <w:lang w:eastAsia="en-GB"/>
              </w:rPr>
            </w:pPr>
            <w:r>
              <w:rPr>
                <w:sz w:val="18"/>
                <w:szCs w:val="18"/>
                <w:lang w:eastAsia="en-GB"/>
              </w:rPr>
              <w:t xml:space="preserve">4. </w:t>
            </w:r>
            <w:r w:rsidR="00FE3719" w:rsidRPr="00B97C24">
              <w:rPr>
                <w:sz w:val="18"/>
                <w:szCs w:val="18"/>
                <w:lang w:eastAsia="en-GB"/>
              </w:rPr>
              <w:t>Project Mgt</w:t>
            </w: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62000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GEF-10003</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71400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Contractual Services - Individ</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18,000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a</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020" w:type="dxa"/>
            <w:gridSpan w:val="5"/>
            <w:shd w:val="clear" w:color="000000" w:fill="CCFFCC"/>
            <w:noWrap/>
            <w:vAlign w:val="center"/>
            <w:hideMark/>
          </w:tcPr>
          <w:p w:rsidR="00FE3719" w:rsidRPr="00B97C24" w:rsidRDefault="00FE3719" w:rsidP="00FE3719">
            <w:pPr>
              <w:rPr>
                <w:b/>
                <w:bCs/>
                <w:sz w:val="18"/>
                <w:szCs w:val="18"/>
                <w:lang w:eastAsia="en-GB"/>
              </w:rPr>
            </w:pPr>
            <w:r w:rsidRPr="00B97C24">
              <w:rPr>
                <w:b/>
                <w:bCs/>
                <w:sz w:val="18"/>
                <w:szCs w:val="18"/>
                <w:lang w:eastAsia="en-GB"/>
              </w:rPr>
              <w:t>GEF Subtotal Atlas Activity 4 (Proj Mgt)</w:t>
            </w:r>
          </w:p>
        </w:tc>
        <w:tc>
          <w:tcPr>
            <w:tcW w:w="917"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18,000</w:t>
            </w:r>
          </w:p>
        </w:tc>
        <w:tc>
          <w:tcPr>
            <w:tcW w:w="92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000000" w:fill="CCFFCC"/>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561" w:type="dxa"/>
            <w:shd w:val="clear" w:color="000000" w:fill="CCFFCC"/>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r>
      <w:tr w:rsidR="00FE3719" w:rsidRPr="00B97C24" w:rsidTr="000D2E8A">
        <w:tc>
          <w:tcPr>
            <w:tcW w:w="1391" w:type="dxa"/>
            <w:vMerge/>
            <w:shd w:val="clear" w:color="auto" w:fill="auto"/>
            <w:noWrap/>
            <w:vAlign w:val="center"/>
            <w:hideMark/>
          </w:tcPr>
          <w:p w:rsidR="00FE3719" w:rsidRPr="00B97C24" w:rsidRDefault="00FE3719" w:rsidP="00FE3719">
            <w:pPr>
              <w:rPr>
                <w:color w:val="E46D0A"/>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71400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Contractual Services - Individ</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73,200</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1,068</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22,000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25,000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25,132</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a</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71600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Travel</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24,000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s</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72100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Contractual Services-Companies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4,000</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t</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72700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Hospitality/Catering</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1,000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400</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100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00070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Progr Cost Sharing - 30071</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73200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Premises Alternations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92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5,000</w:t>
            </w:r>
          </w:p>
        </w:tc>
        <w:tc>
          <w:tcPr>
            <w:tcW w:w="561"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v</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51" w:type="dxa"/>
            <w:shd w:val="clear" w:color="auto" w:fill="auto"/>
            <w:vAlign w:val="center"/>
            <w:hideMark/>
          </w:tcPr>
          <w:p w:rsidR="00FE3719" w:rsidRPr="00B97C24" w:rsidRDefault="00FE3719" w:rsidP="00FE3719">
            <w:pPr>
              <w:rPr>
                <w:sz w:val="18"/>
                <w:szCs w:val="18"/>
                <w:lang w:eastAsia="en-GB"/>
              </w:rPr>
            </w:pPr>
            <w:r w:rsidRPr="00B97C24">
              <w:rPr>
                <w:sz w:val="18"/>
                <w:szCs w:val="18"/>
                <w:lang w:eastAsia="en-GB"/>
              </w:rPr>
              <w:t>NEX</w:t>
            </w:r>
          </w:p>
        </w:tc>
        <w:tc>
          <w:tcPr>
            <w:tcW w:w="716"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04000</w:t>
            </w:r>
          </w:p>
        </w:tc>
        <w:tc>
          <w:tcPr>
            <w:tcW w:w="2585" w:type="dxa"/>
            <w:shd w:val="clear" w:color="auto" w:fill="auto"/>
            <w:noWrap/>
            <w:vAlign w:val="center"/>
            <w:hideMark/>
          </w:tcPr>
          <w:p w:rsidR="00FE3719" w:rsidRPr="00B97C24" w:rsidRDefault="00FE3719" w:rsidP="00FE3719">
            <w:pPr>
              <w:jc w:val="center"/>
              <w:rPr>
                <w:sz w:val="18"/>
                <w:szCs w:val="18"/>
                <w:lang w:eastAsia="en-GB"/>
              </w:rPr>
            </w:pPr>
            <w:r w:rsidRPr="00B97C24">
              <w:rPr>
                <w:sz w:val="18"/>
                <w:szCs w:val="18"/>
                <w:lang w:eastAsia="en-GB"/>
              </w:rPr>
              <w:t>UNDP TRAC - 00012</w:t>
            </w:r>
          </w:p>
        </w:tc>
        <w:tc>
          <w:tcPr>
            <w:tcW w:w="883" w:type="dxa"/>
            <w:shd w:val="clear" w:color="auto" w:fill="auto"/>
            <w:vAlign w:val="center"/>
            <w:hideMark/>
          </w:tcPr>
          <w:p w:rsidR="00FE3719" w:rsidRPr="00B97C24" w:rsidRDefault="00FE3719" w:rsidP="00FE3719">
            <w:pPr>
              <w:jc w:val="center"/>
              <w:rPr>
                <w:sz w:val="18"/>
                <w:szCs w:val="18"/>
                <w:lang w:eastAsia="en-GB"/>
              </w:rPr>
            </w:pPr>
            <w:r w:rsidRPr="00B97C24">
              <w:rPr>
                <w:sz w:val="18"/>
                <w:szCs w:val="18"/>
                <w:lang w:eastAsia="en-GB"/>
              </w:rPr>
              <w:t>74500</w:t>
            </w:r>
          </w:p>
        </w:tc>
        <w:tc>
          <w:tcPr>
            <w:tcW w:w="2985"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Miscellaneous Expenses</w:t>
            </w:r>
          </w:p>
        </w:tc>
        <w:tc>
          <w:tcPr>
            <w:tcW w:w="917" w:type="dxa"/>
            <w:shd w:val="clear" w:color="000000" w:fill="FFFFCC"/>
            <w:noWrap/>
            <w:vAlign w:val="center"/>
            <w:hideMark/>
          </w:tcPr>
          <w:p w:rsidR="00FE3719" w:rsidRPr="00B97C24" w:rsidRDefault="00FE3719" w:rsidP="00FE3719">
            <w:pPr>
              <w:jc w:val="right"/>
              <w:rPr>
                <w:sz w:val="18"/>
                <w:szCs w:val="18"/>
                <w:lang w:eastAsia="en-GB"/>
              </w:rPr>
            </w:pPr>
            <w:r w:rsidRPr="00B97C24">
              <w:rPr>
                <w:sz w:val="18"/>
                <w:szCs w:val="18"/>
                <w:lang w:eastAsia="en-GB"/>
              </w:rPr>
              <w:t>676</w:t>
            </w:r>
          </w:p>
        </w:tc>
        <w:tc>
          <w:tcPr>
            <w:tcW w:w="926" w:type="dxa"/>
            <w:shd w:val="clear" w:color="auto" w:fill="auto"/>
            <w:noWrap/>
            <w:vAlign w:val="center"/>
            <w:hideMark/>
          </w:tcPr>
          <w:p w:rsidR="00FE3719" w:rsidRPr="00B97C24" w:rsidRDefault="00FE3719" w:rsidP="00FE3719">
            <w:pPr>
              <w:jc w:val="right"/>
              <w:rPr>
                <w:sz w:val="18"/>
                <w:szCs w:val="18"/>
                <w:lang w:eastAsia="en-GB"/>
              </w:rPr>
            </w:pPr>
            <w:r w:rsidRPr="00B97C24">
              <w:rPr>
                <w:sz w:val="18"/>
                <w:szCs w:val="18"/>
                <w:lang w:eastAsia="en-GB"/>
              </w:rPr>
              <w:t>676</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866" w:type="dxa"/>
            <w:shd w:val="clear" w:color="auto" w:fill="auto"/>
            <w:noWrap/>
            <w:vAlign w:val="center"/>
            <w:hideMark/>
          </w:tcPr>
          <w:p w:rsidR="00FE3719" w:rsidRPr="00B97C24" w:rsidRDefault="00FE3719" w:rsidP="00FE3719">
            <w:pPr>
              <w:rPr>
                <w:sz w:val="18"/>
                <w:szCs w:val="18"/>
                <w:lang w:eastAsia="en-GB"/>
              </w:rPr>
            </w:pPr>
            <w:r w:rsidRPr="00B97C24">
              <w:rPr>
                <w:sz w:val="18"/>
                <w:szCs w:val="18"/>
                <w:lang w:eastAsia="en-GB"/>
              </w:rPr>
              <w:t> </w:t>
            </w:r>
          </w:p>
        </w:tc>
        <w:tc>
          <w:tcPr>
            <w:tcW w:w="561" w:type="dxa"/>
            <w:shd w:val="clear" w:color="auto" w:fill="auto"/>
            <w:noWrap/>
            <w:vAlign w:val="center"/>
            <w:hideMark/>
          </w:tcPr>
          <w:p w:rsidR="00FE3719" w:rsidRPr="00B97C24" w:rsidRDefault="00B97C24" w:rsidP="00FE3719">
            <w:pPr>
              <w:jc w:val="center"/>
              <w:rPr>
                <w:sz w:val="18"/>
                <w:szCs w:val="18"/>
                <w:lang w:eastAsia="en-GB"/>
              </w:rPr>
            </w:pPr>
            <w:r w:rsidRPr="00B97C24">
              <w:rPr>
                <w:sz w:val="18"/>
                <w:szCs w:val="18"/>
                <w:lang w:eastAsia="en-GB"/>
              </w:rPr>
              <w:t>i</w:t>
            </w:r>
          </w:p>
        </w:tc>
      </w:tr>
      <w:tr w:rsidR="00FE3719" w:rsidRPr="00B97C24" w:rsidTr="000D2E8A">
        <w:tc>
          <w:tcPr>
            <w:tcW w:w="1391" w:type="dxa"/>
            <w:vMerge/>
            <w:shd w:val="clear" w:color="auto" w:fill="auto"/>
            <w:noWrap/>
            <w:vAlign w:val="center"/>
            <w:hideMark/>
          </w:tcPr>
          <w:p w:rsidR="00FE3719" w:rsidRPr="00B97C24" w:rsidRDefault="00FE3719" w:rsidP="00FE3719">
            <w:pPr>
              <w:rPr>
                <w:sz w:val="18"/>
                <w:szCs w:val="18"/>
                <w:lang w:eastAsia="en-GB"/>
              </w:rPr>
            </w:pPr>
          </w:p>
        </w:tc>
        <w:tc>
          <w:tcPr>
            <w:tcW w:w="8020" w:type="dxa"/>
            <w:gridSpan w:val="5"/>
            <w:shd w:val="clear" w:color="000000" w:fill="FFCC99"/>
            <w:noWrap/>
            <w:vAlign w:val="center"/>
            <w:hideMark/>
          </w:tcPr>
          <w:p w:rsidR="00FE3719" w:rsidRPr="00B97C24" w:rsidRDefault="00FE3719" w:rsidP="00FE3719">
            <w:pPr>
              <w:rPr>
                <w:b/>
                <w:bCs/>
                <w:sz w:val="18"/>
                <w:szCs w:val="18"/>
                <w:lang w:eastAsia="en-GB"/>
              </w:rPr>
            </w:pPr>
            <w:r w:rsidRPr="00B97C24">
              <w:rPr>
                <w:b/>
                <w:bCs/>
                <w:sz w:val="18"/>
                <w:szCs w:val="18"/>
                <w:lang w:eastAsia="en-GB"/>
              </w:rPr>
              <w:t>Cash Co-finance Subtotal Atlas Activity 4 (Proj Mgt)</w:t>
            </w:r>
          </w:p>
        </w:tc>
        <w:tc>
          <w:tcPr>
            <w:tcW w:w="917"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107,876</w:t>
            </w:r>
          </w:p>
        </w:tc>
        <w:tc>
          <w:tcPr>
            <w:tcW w:w="92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1,744</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41,500</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30,400</w:t>
            </w:r>
          </w:p>
        </w:tc>
        <w:tc>
          <w:tcPr>
            <w:tcW w:w="866" w:type="dxa"/>
            <w:shd w:val="clear" w:color="000000" w:fill="FFCC99"/>
            <w:vAlign w:val="center"/>
            <w:hideMark/>
          </w:tcPr>
          <w:p w:rsidR="00FE3719" w:rsidRPr="00B97C24" w:rsidRDefault="00FE3719" w:rsidP="00FE3719">
            <w:pPr>
              <w:jc w:val="right"/>
              <w:rPr>
                <w:sz w:val="18"/>
                <w:szCs w:val="18"/>
                <w:lang w:eastAsia="en-GB"/>
              </w:rPr>
            </w:pPr>
            <w:r w:rsidRPr="00B97C24">
              <w:rPr>
                <w:sz w:val="18"/>
                <w:szCs w:val="18"/>
                <w:lang w:eastAsia="en-GB"/>
              </w:rPr>
              <w:t>34,232</w:t>
            </w:r>
          </w:p>
        </w:tc>
        <w:tc>
          <w:tcPr>
            <w:tcW w:w="561" w:type="dxa"/>
            <w:shd w:val="clear" w:color="000000" w:fill="FFCC99"/>
            <w:noWrap/>
            <w:vAlign w:val="center"/>
            <w:hideMark/>
          </w:tcPr>
          <w:p w:rsidR="00FE3719" w:rsidRPr="00B97C24" w:rsidRDefault="00FE3719" w:rsidP="00FE3719">
            <w:pPr>
              <w:rPr>
                <w:rFonts w:ascii="Arial" w:hAnsi="Arial" w:cs="Arial"/>
                <w:sz w:val="18"/>
                <w:szCs w:val="18"/>
                <w:lang w:eastAsia="en-GB"/>
              </w:rPr>
            </w:pPr>
            <w:r w:rsidRPr="00B97C24">
              <w:rPr>
                <w:rFonts w:ascii="Arial" w:hAnsi="Arial" w:cs="Arial"/>
                <w:sz w:val="18"/>
                <w:szCs w:val="18"/>
                <w:lang w:eastAsia="en-GB"/>
              </w:rPr>
              <w:t> </w:t>
            </w:r>
          </w:p>
        </w:tc>
      </w:tr>
      <w:tr w:rsidR="00FE3719" w:rsidRPr="00B97C24" w:rsidTr="000D2E8A">
        <w:tc>
          <w:tcPr>
            <w:tcW w:w="9411" w:type="dxa"/>
            <w:gridSpan w:val="6"/>
            <w:shd w:val="clear" w:color="000000" w:fill="C0C0C0"/>
            <w:noWrap/>
            <w:vAlign w:val="center"/>
            <w:hideMark/>
          </w:tcPr>
          <w:p w:rsidR="00FE3719" w:rsidRPr="00B97C24" w:rsidRDefault="00FE3719" w:rsidP="00FE3719">
            <w:pPr>
              <w:rPr>
                <w:b/>
                <w:bCs/>
                <w:sz w:val="18"/>
                <w:szCs w:val="18"/>
                <w:lang w:eastAsia="en-GB"/>
              </w:rPr>
            </w:pPr>
            <w:r w:rsidRPr="00B97C24">
              <w:rPr>
                <w:b/>
                <w:bCs/>
                <w:sz w:val="18"/>
                <w:szCs w:val="18"/>
                <w:lang w:eastAsia="en-GB"/>
              </w:rPr>
              <w:t>TOTAL ACTIVITY 4 (Project Management)</w:t>
            </w:r>
          </w:p>
        </w:tc>
        <w:tc>
          <w:tcPr>
            <w:tcW w:w="917"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125,876</w:t>
            </w:r>
          </w:p>
        </w:tc>
        <w:tc>
          <w:tcPr>
            <w:tcW w:w="92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5,744</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46,500</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35,400</w:t>
            </w:r>
          </w:p>
        </w:tc>
        <w:tc>
          <w:tcPr>
            <w:tcW w:w="866" w:type="dxa"/>
            <w:shd w:val="clear" w:color="000000" w:fill="C0C0C0"/>
            <w:vAlign w:val="center"/>
            <w:hideMark/>
          </w:tcPr>
          <w:p w:rsidR="00FE3719" w:rsidRPr="00B97C24" w:rsidRDefault="00FE3719" w:rsidP="00FE3719">
            <w:pPr>
              <w:jc w:val="right"/>
              <w:rPr>
                <w:b/>
                <w:bCs/>
                <w:sz w:val="18"/>
                <w:szCs w:val="18"/>
                <w:lang w:eastAsia="en-GB"/>
              </w:rPr>
            </w:pPr>
            <w:r w:rsidRPr="00B97C24">
              <w:rPr>
                <w:b/>
                <w:bCs/>
                <w:sz w:val="18"/>
                <w:szCs w:val="18"/>
                <w:lang w:eastAsia="en-GB"/>
              </w:rPr>
              <w:t>38,232</w:t>
            </w:r>
          </w:p>
        </w:tc>
        <w:tc>
          <w:tcPr>
            <w:tcW w:w="561" w:type="dxa"/>
            <w:shd w:val="clear" w:color="000000" w:fill="C0C0C0"/>
            <w:noWrap/>
            <w:vAlign w:val="center"/>
            <w:hideMark/>
          </w:tcPr>
          <w:p w:rsidR="00FE3719" w:rsidRPr="00B97C24" w:rsidRDefault="00FE3719" w:rsidP="00FE3719">
            <w:pPr>
              <w:jc w:val="center"/>
              <w:rPr>
                <w:sz w:val="18"/>
                <w:szCs w:val="18"/>
                <w:lang w:eastAsia="en-GB"/>
              </w:rPr>
            </w:pPr>
            <w:r w:rsidRPr="00B97C24">
              <w:rPr>
                <w:sz w:val="18"/>
                <w:szCs w:val="18"/>
                <w:lang w:eastAsia="en-GB"/>
              </w:rPr>
              <w:t> </w:t>
            </w:r>
          </w:p>
        </w:tc>
      </w:tr>
      <w:tr w:rsidR="00FE3719" w:rsidRPr="00B97C24" w:rsidTr="000D2E8A">
        <w:tc>
          <w:tcPr>
            <w:tcW w:w="1391"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51"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71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2585" w:type="dxa"/>
            <w:shd w:val="clear" w:color="auto" w:fill="auto"/>
            <w:noWrap/>
            <w:vAlign w:val="center"/>
            <w:hideMark/>
          </w:tcPr>
          <w:p w:rsidR="00FE3719" w:rsidRPr="00B97C24" w:rsidRDefault="00FE3719" w:rsidP="00FE3719">
            <w:pPr>
              <w:jc w:val="center"/>
              <w:rPr>
                <w:rFonts w:ascii="Arial" w:hAnsi="Arial" w:cs="Arial"/>
                <w:sz w:val="18"/>
                <w:szCs w:val="18"/>
                <w:lang w:eastAsia="en-GB"/>
              </w:rPr>
            </w:pPr>
          </w:p>
        </w:tc>
        <w:tc>
          <w:tcPr>
            <w:tcW w:w="883" w:type="dxa"/>
            <w:shd w:val="clear" w:color="auto" w:fill="auto"/>
            <w:noWrap/>
            <w:vAlign w:val="center"/>
            <w:hideMark/>
          </w:tcPr>
          <w:p w:rsidR="00FE3719" w:rsidRPr="00B97C24" w:rsidRDefault="00FE3719" w:rsidP="00FE3719">
            <w:pPr>
              <w:jc w:val="center"/>
              <w:rPr>
                <w:rFonts w:ascii="Arial" w:hAnsi="Arial" w:cs="Arial"/>
                <w:sz w:val="18"/>
                <w:szCs w:val="18"/>
                <w:lang w:eastAsia="en-GB"/>
              </w:rPr>
            </w:pPr>
          </w:p>
        </w:tc>
        <w:tc>
          <w:tcPr>
            <w:tcW w:w="2985"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917" w:type="dxa"/>
            <w:shd w:val="clear" w:color="auto" w:fill="auto"/>
            <w:noWrap/>
            <w:vAlign w:val="center"/>
            <w:hideMark/>
          </w:tcPr>
          <w:p w:rsidR="00FE3719" w:rsidRPr="00B97C24" w:rsidRDefault="00FE3719" w:rsidP="00FE3719">
            <w:pPr>
              <w:rPr>
                <w:rFonts w:ascii="Arial" w:hAnsi="Arial" w:cs="Arial"/>
                <w:color w:val="FFFFFF"/>
                <w:sz w:val="18"/>
                <w:szCs w:val="18"/>
                <w:lang w:eastAsia="en-GB"/>
              </w:rPr>
            </w:pPr>
            <w:r w:rsidRPr="00B97C24">
              <w:rPr>
                <w:rFonts w:ascii="Arial" w:hAnsi="Arial" w:cs="Arial"/>
                <w:color w:val="FFFFFF"/>
                <w:sz w:val="18"/>
                <w:szCs w:val="18"/>
                <w:lang w:eastAsia="en-GB"/>
              </w:rPr>
              <w:t>.</w:t>
            </w:r>
          </w:p>
        </w:tc>
        <w:tc>
          <w:tcPr>
            <w:tcW w:w="92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6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6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6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561" w:type="dxa"/>
            <w:shd w:val="clear" w:color="auto" w:fill="auto"/>
            <w:noWrap/>
            <w:vAlign w:val="center"/>
            <w:hideMark/>
          </w:tcPr>
          <w:p w:rsidR="00FE3719" w:rsidRPr="00B97C24" w:rsidRDefault="00FE3719" w:rsidP="00FE3719">
            <w:pPr>
              <w:rPr>
                <w:rFonts w:ascii="Arial" w:hAnsi="Arial" w:cs="Arial"/>
                <w:sz w:val="18"/>
                <w:szCs w:val="18"/>
                <w:lang w:eastAsia="en-GB"/>
              </w:rPr>
            </w:pPr>
          </w:p>
        </w:tc>
      </w:tr>
      <w:tr w:rsidR="00FE3719" w:rsidRPr="00B97C24" w:rsidTr="000D2E8A">
        <w:tc>
          <w:tcPr>
            <w:tcW w:w="1391"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020" w:type="dxa"/>
            <w:gridSpan w:val="5"/>
            <w:shd w:val="clear" w:color="000000" w:fill="CCFFCC"/>
            <w:noWrap/>
            <w:vAlign w:val="center"/>
            <w:hideMark/>
          </w:tcPr>
          <w:p w:rsidR="00FE3719" w:rsidRPr="00B97C24" w:rsidRDefault="00FE3719" w:rsidP="00FE3719">
            <w:pPr>
              <w:rPr>
                <w:b/>
                <w:bCs/>
                <w:sz w:val="18"/>
                <w:szCs w:val="18"/>
                <w:lang w:eastAsia="en-GB"/>
              </w:rPr>
            </w:pPr>
            <w:r w:rsidRPr="00B97C24">
              <w:rPr>
                <w:b/>
                <w:bCs/>
                <w:sz w:val="18"/>
                <w:szCs w:val="18"/>
                <w:lang w:eastAsia="en-GB"/>
              </w:rPr>
              <w:t>SUB-TOTAL GEF</w:t>
            </w:r>
          </w:p>
        </w:tc>
        <w:tc>
          <w:tcPr>
            <w:tcW w:w="917" w:type="dxa"/>
            <w:shd w:val="clear" w:color="000000" w:fill="CCFFCC"/>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207,000</w:t>
            </w:r>
          </w:p>
        </w:tc>
        <w:tc>
          <w:tcPr>
            <w:tcW w:w="926" w:type="dxa"/>
            <w:shd w:val="clear" w:color="000000" w:fill="CCFFCC"/>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10,750</w:t>
            </w:r>
          </w:p>
        </w:tc>
        <w:tc>
          <w:tcPr>
            <w:tcW w:w="866" w:type="dxa"/>
            <w:shd w:val="clear" w:color="000000" w:fill="CCFFCC"/>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69,650</w:t>
            </w:r>
          </w:p>
        </w:tc>
        <w:tc>
          <w:tcPr>
            <w:tcW w:w="866" w:type="dxa"/>
            <w:shd w:val="clear" w:color="000000" w:fill="CCFFCC"/>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81,350</w:t>
            </w:r>
          </w:p>
        </w:tc>
        <w:tc>
          <w:tcPr>
            <w:tcW w:w="866" w:type="dxa"/>
            <w:shd w:val="clear" w:color="000000" w:fill="CCFFCC"/>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45,250</w:t>
            </w:r>
          </w:p>
        </w:tc>
        <w:tc>
          <w:tcPr>
            <w:tcW w:w="561" w:type="dxa"/>
            <w:shd w:val="clear" w:color="auto" w:fill="auto"/>
            <w:noWrap/>
            <w:vAlign w:val="center"/>
            <w:hideMark/>
          </w:tcPr>
          <w:p w:rsidR="00FE3719" w:rsidRPr="00B97C24" w:rsidRDefault="00FE3719" w:rsidP="00FE3719">
            <w:pPr>
              <w:rPr>
                <w:rFonts w:ascii="Arial" w:hAnsi="Arial" w:cs="Arial"/>
                <w:sz w:val="18"/>
                <w:szCs w:val="18"/>
                <w:lang w:eastAsia="en-GB"/>
              </w:rPr>
            </w:pPr>
          </w:p>
        </w:tc>
      </w:tr>
      <w:tr w:rsidR="00FE3719" w:rsidRPr="00B97C24" w:rsidTr="000D2E8A">
        <w:tc>
          <w:tcPr>
            <w:tcW w:w="1391"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020" w:type="dxa"/>
            <w:gridSpan w:val="5"/>
            <w:shd w:val="clear" w:color="000000" w:fill="FFCC99"/>
            <w:noWrap/>
            <w:vAlign w:val="center"/>
            <w:hideMark/>
          </w:tcPr>
          <w:p w:rsidR="00FE3719" w:rsidRPr="00B97C24" w:rsidRDefault="00FE3719" w:rsidP="00FE3719">
            <w:pPr>
              <w:rPr>
                <w:b/>
                <w:bCs/>
                <w:sz w:val="18"/>
                <w:szCs w:val="18"/>
                <w:lang w:eastAsia="en-GB"/>
              </w:rPr>
            </w:pPr>
            <w:r w:rsidRPr="00B97C24">
              <w:rPr>
                <w:b/>
                <w:bCs/>
                <w:sz w:val="18"/>
                <w:szCs w:val="18"/>
                <w:lang w:eastAsia="en-GB"/>
              </w:rPr>
              <w:t>SUB-TOTAL CASH CO-FINANCE (GOVT &amp; UNDP)</w:t>
            </w:r>
          </w:p>
        </w:tc>
        <w:tc>
          <w:tcPr>
            <w:tcW w:w="917" w:type="dxa"/>
            <w:shd w:val="clear" w:color="000000" w:fill="FFCC99"/>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430,008</w:t>
            </w:r>
          </w:p>
        </w:tc>
        <w:tc>
          <w:tcPr>
            <w:tcW w:w="926" w:type="dxa"/>
            <w:shd w:val="clear" w:color="000000" w:fill="FFCC99"/>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1,744</w:t>
            </w:r>
          </w:p>
        </w:tc>
        <w:tc>
          <w:tcPr>
            <w:tcW w:w="866" w:type="dxa"/>
            <w:shd w:val="clear" w:color="000000" w:fill="FFCC99"/>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96,200</w:t>
            </w:r>
          </w:p>
        </w:tc>
        <w:tc>
          <w:tcPr>
            <w:tcW w:w="866" w:type="dxa"/>
            <w:shd w:val="clear" w:color="000000" w:fill="FFCC99"/>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172,242</w:t>
            </w:r>
          </w:p>
        </w:tc>
        <w:tc>
          <w:tcPr>
            <w:tcW w:w="866" w:type="dxa"/>
            <w:shd w:val="clear" w:color="000000" w:fill="FFCC99"/>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159,822</w:t>
            </w:r>
          </w:p>
        </w:tc>
        <w:tc>
          <w:tcPr>
            <w:tcW w:w="561" w:type="dxa"/>
            <w:shd w:val="clear" w:color="auto" w:fill="auto"/>
            <w:noWrap/>
            <w:vAlign w:val="center"/>
            <w:hideMark/>
          </w:tcPr>
          <w:p w:rsidR="00FE3719" w:rsidRPr="00B97C24" w:rsidRDefault="00FE3719" w:rsidP="00FE3719">
            <w:pPr>
              <w:rPr>
                <w:rFonts w:ascii="Arial" w:hAnsi="Arial" w:cs="Arial"/>
                <w:sz w:val="18"/>
                <w:szCs w:val="18"/>
                <w:lang w:eastAsia="en-GB"/>
              </w:rPr>
            </w:pPr>
          </w:p>
        </w:tc>
      </w:tr>
      <w:tr w:rsidR="00FE3719" w:rsidRPr="00B97C24" w:rsidTr="000D2E8A">
        <w:tc>
          <w:tcPr>
            <w:tcW w:w="1391"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51" w:type="dxa"/>
            <w:shd w:val="clear" w:color="auto" w:fill="auto"/>
            <w:noWrap/>
            <w:vAlign w:val="center"/>
            <w:hideMark/>
          </w:tcPr>
          <w:p w:rsidR="00FE3719" w:rsidRPr="00B97C24" w:rsidRDefault="00FE3719" w:rsidP="00FE3719">
            <w:pPr>
              <w:rPr>
                <w:rFonts w:ascii="Arial" w:hAnsi="Arial" w:cs="Arial"/>
                <w:b/>
                <w:bCs/>
                <w:sz w:val="18"/>
                <w:szCs w:val="18"/>
                <w:lang w:eastAsia="en-GB"/>
              </w:rPr>
            </w:pPr>
          </w:p>
        </w:tc>
        <w:tc>
          <w:tcPr>
            <w:tcW w:w="71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2585" w:type="dxa"/>
            <w:shd w:val="clear" w:color="auto" w:fill="auto"/>
            <w:noWrap/>
            <w:vAlign w:val="center"/>
            <w:hideMark/>
          </w:tcPr>
          <w:p w:rsidR="00FE3719" w:rsidRPr="00B97C24" w:rsidRDefault="00FE3719" w:rsidP="00FE3719">
            <w:pPr>
              <w:jc w:val="center"/>
              <w:rPr>
                <w:rFonts w:ascii="Arial" w:hAnsi="Arial" w:cs="Arial"/>
                <w:sz w:val="18"/>
                <w:szCs w:val="18"/>
                <w:lang w:eastAsia="en-GB"/>
              </w:rPr>
            </w:pPr>
          </w:p>
        </w:tc>
        <w:tc>
          <w:tcPr>
            <w:tcW w:w="883" w:type="dxa"/>
            <w:shd w:val="clear" w:color="auto" w:fill="auto"/>
            <w:noWrap/>
            <w:vAlign w:val="center"/>
            <w:hideMark/>
          </w:tcPr>
          <w:p w:rsidR="00FE3719" w:rsidRPr="00B97C24" w:rsidRDefault="00FE3719" w:rsidP="00FE3719">
            <w:pPr>
              <w:jc w:val="center"/>
              <w:rPr>
                <w:rFonts w:ascii="Arial" w:hAnsi="Arial" w:cs="Arial"/>
                <w:sz w:val="18"/>
                <w:szCs w:val="18"/>
                <w:lang w:eastAsia="en-GB"/>
              </w:rPr>
            </w:pPr>
          </w:p>
        </w:tc>
        <w:tc>
          <w:tcPr>
            <w:tcW w:w="2985"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917" w:type="dxa"/>
            <w:shd w:val="clear" w:color="auto" w:fill="auto"/>
            <w:noWrap/>
            <w:vAlign w:val="center"/>
            <w:hideMark/>
          </w:tcPr>
          <w:p w:rsidR="00FE3719" w:rsidRPr="00B97C24" w:rsidRDefault="00FE3719" w:rsidP="00FE3719">
            <w:pPr>
              <w:rPr>
                <w:rFonts w:ascii="Arial" w:hAnsi="Arial" w:cs="Arial"/>
                <w:color w:val="FFFFFF"/>
                <w:sz w:val="18"/>
                <w:szCs w:val="18"/>
                <w:lang w:eastAsia="en-GB"/>
              </w:rPr>
            </w:pPr>
            <w:r w:rsidRPr="00B97C24">
              <w:rPr>
                <w:rFonts w:ascii="Arial" w:hAnsi="Arial" w:cs="Arial"/>
                <w:color w:val="FFFFFF"/>
                <w:sz w:val="18"/>
                <w:szCs w:val="18"/>
                <w:lang w:eastAsia="en-GB"/>
              </w:rPr>
              <w:t>.</w:t>
            </w:r>
          </w:p>
        </w:tc>
        <w:tc>
          <w:tcPr>
            <w:tcW w:w="92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6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6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66"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561" w:type="dxa"/>
            <w:shd w:val="clear" w:color="auto" w:fill="auto"/>
            <w:noWrap/>
            <w:vAlign w:val="center"/>
            <w:hideMark/>
          </w:tcPr>
          <w:p w:rsidR="00FE3719" w:rsidRPr="00B97C24" w:rsidRDefault="00FE3719" w:rsidP="00FE3719">
            <w:pPr>
              <w:rPr>
                <w:rFonts w:ascii="Arial" w:hAnsi="Arial" w:cs="Arial"/>
                <w:sz w:val="18"/>
                <w:szCs w:val="18"/>
                <w:lang w:eastAsia="en-GB"/>
              </w:rPr>
            </w:pPr>
          </w:p>
        </w:tc>
      </w:tr>
      <w:tr w:rsidR="00FE3719" w:rsidRPr="00B97C24" w:rsidTr="000D2E8A">
        <w:tc>
          <w:tcPr>
            <w:tcW w:w="1391" w:type="dxa"/>
            <w:shd w:val="clear" w:color="auto" w:fill="auto"/>
            <w:noWrap/>
            <w:vAlign w:val="center"/>
            <w:hideMark/>
          </w:tcPr>
          <w:p w:rsidR="00FE3719" w:rsidRPr="00B97C24" w:rsidRDefault="00FE3719" w:rsidP="00FE3719">
            <w:pPr>
              <w:rPr>
                <w:rFonts w:ascii="Arial" w:hAnsi="Arial" w:cs="Arial"/>
                <w:sz w:val="18"/>
                <w:szCs w:val="18"/>
                <w:lang w:eastAsia="en-GB"/>
              </w:rPr>
            </w:pPr>
          </w:p>
        </w:tc>
        <w:tc>
          <w:tcPr>
            <w:tcW w:w="8020" w:type="dxa"/>
            <w:gridSpan w:val="5"/>
            <w:shd w:val="clear" w:color="000000" w:fill="C0C0C0"/>
            <w:noWrap/>
            <w:vAlign w:val="center"/>
            <w:hideMark/>
          </w:tcPr>
          <w:p w:rsidR="00FE3719" w:rsidRPr="00B97C24" w:rsidRDefault="00FE3719" w:rsidP="00FE3719">
            <w:pPr>
              <w:rPr>
                <w:b/>
                <w:bCs/>
                <w:sz w:val="18"/>
                <w:szCs w:val="18"/>
                <w:lang w:eastAsia="en-GB"/>
              </w:rPr>
            </w:pPr>
            <w:r w:rsidRPr="00B97C24">
              <w:rPr>
                <w:b/>
                <w:bCs/>
                <w:sz w:val="18"/>
                <w:szCs w:val="18"/>
                <w:lang w:eastAsia="en-GB"/>
              </w:rPr>
              <w:t>GRAND TOTAL (in cash)</w:t>
            </w:r>
          </w:p>
        </w:tc>
        <w:tc>
          <w:tcPr>
            <w:tcW w:w="917" w:type="dxa"/>
            <w:shd w:val="clear" w:color="000000" w:fill="C0C0C0"/>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637,008</w:t>
            </w:r>
          </w:p>
        </w:tc>
        <w:tc>
          <w:tcPr>
            <w:tcW w:w="926" w:type="dxa"/>
            <w:shd w:val="clear" w:color="000000" w:fill="C0C0C0"/>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12,494</w:t>
            </w:r>
          </w:p>
        </w:tc>
        <w:tc>
          <w:tcPr>
            <w:tcW w:w="866" w:type="dxa"/>
            <w:shd w:val="clear" w:color="000000" w:fill="C0C0C0"/>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165,850</w:t>
            </w:r>
          </w:p>
        </w:tc>
        <w:tc>
          <w:tcPr>
            <w:tcW w:w="866" w:type="dxa"/>
            <w:shd w:val="clear" w:color="000000" w:fill="C0C0C0"/>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253,592</w:t>
            </w:r>
          </w:p>
        </w:tc>
        <w:tc>
          <w:tcPr>
            <w:tcW w:w="866" w:type="dxa"/>
            <w:shd w:val="clear" w:color="000000" w:fill="C0C0C0"/>
            <w:noWrap/>
            <w:vAlign w:val="center"/>
            <w:hideMark/>
          </w:tcPr>
          <w:p w:rsidR="00FE3719" w:rsidRPr="00B97C24" w:rsidRDefault="00FE3719" w:rsidP="00FE3719">
            <w:pPr>
              <w:jc w:val="right"/>
              <w:rPr>
                <w:b/>
                <w:bCs/>
                <w:sz w:val="18"/>
                <w:szCs w:val="18"/>
                <w:lang w:eastAsia="en-GB"/>
              </w:rPr>
            </w:pPr>
            <w:r w:rsidRPr="00B97C24">
              <w:rPr>
                <w:b/>
                <w:bCs/>
                <w:sz w:val="18"/>
                <w:szCs w:val="18"/>
                <w:lang w:eastAsia="en-GB"/>
              </w:rPr>
              <w:t>205,072</w:t>
            </w:r>
          </w:p>
        </w:tc>
        <w:tc>
          <w:tcPr>
            <w:tcW w:w="561" w:type="dxa"/>
            <w:shd w:val="clear" w:color="auto" w:fill="auto"/>
            <w:noWrap/>
            <w:vAlign w:val="center"/>
            <w:hideMark/>
          </w:tcPr>
          <w:p w:rsidR="00FE3719" w:rsidRPr="00B97C24" w:rsidRDefault="00FE3719" w:rsidP="00FE3719">
            <w:pPr>
              <w:jc w:val="center"/>
              <w:rPr>
                <w:b/>
                <w:bCs/>
                <w:color w:val="A5A5A5"/>
                <w:sz w:val="18"/>
                <w:szCs w:val="18"/>
                <w:lang w:eastAsia="en-GB"/>
              </w:rPr>
            </w:pPr>
          </w:p>
        </w:tc>
      </w:tr>
    </w:tbl>
    <w:p w:rsidR="00FE3719" w:rsidRPr="00FE3719" w:rsidRDefault="00FE3719" w:rsidP="00FE3719">
      <w:pPr>
        <w:rPr>
          <w:rFonts w:ascii="Times New Roman Bold" w:hAnsi="Times New Roman Bold"/>
          <w:b/>
          <w:smallCaps/>
        </w:rPr>
      </w:pPr>
    </w:p>
    <w:p w:rsidR="00FE3719" w:rsidRPr="00383D1B" w:rsidRDefault="00FE3719" w:rsidP="00FE3719">
      <w:pPr>
        <w:rPr>
          <w:b/>
        </w:rPr>
      </w:pPr>
    </w:p>
    <w:tbl>
      <w:tblPr>
        <w:tblW w:w="14620"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2"/>
        <w:gridCol w:w="14248"/>
      </w:tblGrid>
      <w:tr w:rsidR="00B97C24" w:rsidRPr="00B97C24" w:rsidTr="00B97C24">
        <w:trPr>
          <w:trHeight w:val="255"/>
        </w:trPr>
        <w:tc>
          <w:tcPr>
            <w:tcW w:w="14620" w:type="dxa"/>
            <w:gridSpan w:val="2"/>
            <w:shd w:val="clear" w:color="000000" w:fill="FFCC99"/>
            <w:noWrap/>
            <w:vAlign w:val="bottom"/>
            <w:hideMark/>
          </w:tcPr>
          <w:p w:rsidR="00B97C24" w:rsidRPr="00B97C24" w:rsidRDefault="00B97C24" w:rsidP="00B97C24">
            <w:pPr>
              <w:rPr>
                <w:b/>
                <w:bCs/>
                <w:sz w:val="20"/>
                <w:szCs w:val="20"/>
                <w:lang w:eastAsia="en-GB"/>
              </w:rPr>
            </w:pPr>
            <w:r w:rsidRPr="00B97C24">
              <w:rPr>
                <w:b/>
                <w:bCs/>
                <w:sz w:val="20"/>
                <w:szCs w:val="20"/>
                <w:lang w:eastAsia="en-GB"/>
              </w:rPr>
              <w:t>Budget Notes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a</w:t>
            </w:r>
          </w:p>
        </w:tc>
        <w:tc>
          <w:tcPr>
            <w:tcW w:w="14248" w:type="dxa"/>
            <w:shd w:val="clear" w:color="auto" w:fill="auto"/>
            <w:noWrap/>
            <w:hideMark/>
          </w:tcPr>
          <w:p w:rsidR="00B97C24" w:rsidRPr="00B97C24" w:rsidRDefault="00B97C24" w:rsidP="00BA1EC9">
            <w:pPr>
              <w:rPr>
                <w:sz w:val="20"/>
                <w:szCs w:val="20"/>
                <w:lang w:eastAsia="en-GB"/>
              </w:rPr>
            </w:pPr>
            <w:r w:rsidRPr="00B97C24">
              <w:rPr>
                <w:sz w:val="20"/>
                <w:szCs w:val="20"/>
                <w:lang w:eastAsia="en-GB"/>
              </w:rPr>
              <w:t>Project Support Staff over 3.2 years</w:t>
            </w:r>
            <w:r w:rsidR="00BA1EC9">
              <w:rPr>
                <w:sz w:val="20"/>
                <w:szCs w:val="20"/>
                <w:lang w:eastAsia="en-GB"/>
              </w:rPr>
              <w:t>:</w:t>
            </w:r>
            <w:r w:rsidRPr="00B97C24">
              <w:rPr>
                <w:sz w:val="20"/>
                <w:szCs w:val="20"/>
                <w:lang w:eastAsia="en-GB"/>
              </w:rPr>
              <w:t xml:space="preserve"> </w:t>
            </w:r>
            <w:r w:rsidR="00BA1EC9">
              <w:rPr>
                <w:sz w:val="20"/>
                <w:szCs w:val="20"/>
                <w:lang w:eastAsia="en-GB"/>
              </w:rPr>
              <w:t xml:space="preserve">(1) </w:t>
            </w:r>
            <w:r w:rsidRPr="00B97C24">
              <w:rPr>
                <w:sz w:val="20"/>
                <w:szCs w:val="20"/>
                <w:lang w:eastAsia="en-GB"/>
              </w:rPr>
              <w:t xml:space="preserve">Enabling Activities Technical Manager @ US$600 per week </w:t>
            </w:r>
            <w:r w:rsidR="00BA1EC9">
              <w:rPr>
                <w:sz w:val="20"/>
                <w:szCs w:val="20"/>
                <w:lang w:eastAsia="en-GB"/>
              </w:rPr>
              <w:t xml:space="preserve">(i.e. a </w:t>
            </w:r>
            <w:r w:rsidRPr="00B97C24">
              <w:rPr>
                <w:sz w:val="20"/>
                <w:szCs w:val="20"/>
                <w:lang w:eastAsia="en-GB"/>
              </w:rPr>
              <w:t>total of US$100,800</w:t>
            </w:r>
            <w:r w:rsidR="00BA1EC9">
              <w:rPr>
                <w:sz w:val="20"/>
                <w:szCs w:val="20"/>
                <w:lang w:eastAsia="en-GB"/>
              </w:rPr>
              <w:t>);</w:t>
            </w:r>
            <w:r w:rsidRPr="00B97C24">
              <w:rPr>
                <w:sz w:val="20"/>
                <w:szCs w:val="20"/>
                <w:lang w:eastAsia="en-GB"/>
              </w:rPr>
              <w:t xml:space="preserve"> and </w:t>
            </w:r>
            <w:r w:rsidR="00BA1EC9">
              <w:rPr>
                <w:sz w:val="20"/>
                <w:szCs w:val="20"/>
                <w:lang w:eastAsia="en-GB"/>
              </w:rPr>
              <w:t xml:space="preserve">(2) </w:t>
            </w:r>
            <w:r w:rsidRPr="00B97C24">
              <w:rPr>
                <w:sz w:val="20"/>
                <w:szCs w:val="20"/>
                <w:lang w:eastAsia="en-GB"/>
              </w:rPr>
              <w:t xml:space="preserve">Project Admin </w:t>
            </w:r>
            <w:r w:rsidR="00BA1EC9">
              <w:rPr>
                <w:sz w:val="20"/>
                <w:szCs w:val="20"/>
                <w:lang w:eastAsia="en-GB"/>
              </w:rPr>
              <w:t xml:space="preserve">Assistant </w:t>
            </w:r>
            <w:r w:rsidRPr="00B97C24">
              <w:rPr>
                <w:sz w:val="20"/>
                <w:szCs w:val="20"/>
                <w:lang w:eastAsia="en-GB"/>
              </w:rPr>
              <w:t xml:space="preserve">@ US$300 per week </w:t>
            </w:r>
            <w:r w:rsidR="00BA1EC9">
              <w:rPr>
                <w:sz w:val="20"/>
                <w:szCs w:val="20"/>
                <w:lang w:eastAsia="en-GB"/>
              </w:rPr>
              <w:t>(i.e. a total</w:t>
            </w:r>
            <w:r w:rsidRPr="00B97C24">
              <w:rPr>
                <w:sz w:val="20"/>
                <w:szCs w:val="20"/>
                <w:lang w:eastAsia="en-GB"/>
              </w:rPr>
              <w:t xml:space="preserve"> </w:t>
            </w:r>
            <w:r w:rsidR="00BA1EC9">
              <w:rPr>
                <w:sz w:val="20"/>
                <w:szCs w:val="20"/>
                <w:lang w:eastAsia="en-GB"/>
              </w:rPr>
              <w:t xml:space="preserve">of </w:t>
            </w:r>
            <w:r w:rsidRPr="00B97C24">
              <w:rPr>
                <w:sz w:val="20"/>
                <w:szCs w:val="20"/>
                <w:lang w:eastAsia="en-GB"/>
              </w:rPr>
              <w:t>US$50,400</w:t>
            </w:r>
            <w:r w:rsidR="00BA1EC9">
              <w:rPr>
                <w:sz w:val="20"/>
                <w:szCs w:val="20"/>
                <w:lang w:eastAsia="en-GB"/>
              </w:rPr>
              <w:t>)</w:t>
            </w:r>
            <w:r w:rsidRPr="00B97C24">
              <w:rPr>
                <w:sz w:val="20"/>
                <w:szCs w:val="20"/>
                <w:lang w:eastAsia="en-GB"/>
              </w:rPr>
              <w:t xml:space="preserve">. </w:t>
            </w:r>
            <w:r w:rsidR="00BA1EC9">
              <w:rPr>
                <w:sz w:val="20"/>
                <w:szCs w:val="20"/>
                <w:lang w:eastAsia="en-GB"/>
              </w:rPr>
              <w:t xml:space="preserve">The 3.2 year duration corresponds to </w:t>
            </w:r>
            <w:r w:rsidR="00BA1EC9" w:rsidRPr="006340FB">
              <w:rPr>
                <w:sz w:val="20"/>
                <w:szCs w:val="20"/>
              </w:rPr>
              <w:t>168 weeks in total, of which 60 weeks are financed by GEF and the rest by the Programme Cost Sharing</w:t>
            </w:r>
            <w:r w:rsidR="00BA1EC9">
              <w:rPr>
                <w:sz w:val="20"/>
                <w:szCs w:val="20"/>
              </w:rPr>
              <w:t>.</w:t>
            </w:r>
            <w:r w:rsidR="00BA1EC9" w:rsidRPr="00B97C24">
              <w:rPr>
                <w:sz w:val="20"/>
                <w:szCs w:val="20"/>
                <w:lang w:eastAsia="en-GB"/>
              </w:rPr>
              <w:t xml:space="preserve"> </w:t>
            </w:r>
            <w:r w:rsidRPr="00B97C24">
              <w:rPr>
                <w:sz w:val="20"/>
                <w:szCs w:val="20"/>
                <w:lang w:eastAsia="en-GB"/>
              </w:rPr>
              <w:t xml:space="preserve">Both positions </w:t>
            </w:r>
            <w:r w:rsidR="00BA1EC9">
              <w:rPr>
                <w:sz w:val="20"/>
                <w:szCs w:val="20"/>
                <w:lang w:eastAsia="en-GB"/>
              </w:rPr>
              <w:t xml:space="preserve">are full time and are budgeted for here under </w:t>
            </w:r>
            <w:r w:rsidRPr="00B97C24">
              <w:rPr>
                <w:sz w:val="20"/>
                <w:szCs w:val="20"/>
                <w:lang w:eastAsia="en-GB"/>
              </w:rPr>
              <w:t>Contractual Services Individual budget lines combined. The GEF portion of the Project Admin</w:t>
            </w:r>
            <w:r w:rsidR="00BA1EC9">
              <w:rPr>
                <w:sz w:val="20"/>
                <w:szCs w:val="20"/>
                <w:lang w:eastAsia="en-GB"/>
              </w:rPr>
              <w:t xml:space="preserve"> Assistant</w:t>
            </w:r>
            <w:r w:rsidRPr="00B97C24">
              <w:rPr>
                <w:sz w:val="20"/>
                <w:szCs w:val="20"/>
                <w:lang w:eastAsia="en-GB"/>
              </w:rPr>
              <w:t xml:space="preserve"> is </w:t>
            </w:r>
            <w:r w:rsidR="00BA1EC9">
              <w:rPr>
                <w:sz w:val="20"/>
                <w:szCs w:val="20"/>
                <w:lang w:eastAsia="en-GB"/>
              </w:rPr>
              <w:t>budgeted for</w:t>
            </w:r>
            <w:r w:rsidRPr="00B97C24">
              <w:rPr>
                <w:sz w:val="20"/>
                <w:szCs w:val="20"/>
                <w:lang w:eastAsia="en-GB"/>
              </w:rPr>
              <w:t xml:space="preserve"> under GEF Management Costs.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b</w:t>
            </w:r>
          </w:p>
        </w:tc>
        <w:tc>
          <w:tcPr>
            <w:tcW w:w="14248" w:type="dxa"/>
            <w:shd w:val="clear" w:color="auto" w:fill="auto"/>
            <w:noWrap/>
            <w:hideMark/>
          </w:tcPr>
          <w:p w:rsidR="00B97C24" w:rsidRPr="00B97C24" w:rsidRDefault="00B97C24" w:rsidP="00BA1EC9">
            <w:pPr>
              <w:rPr>
                <w:sz w:val="20"/>
                <w:szCs w:val="20"/>
                <w:lang w:eastAsia="en-GB"/>
              </w:rPr>
            </w:pPr>
            <w:r w:rsidRPr="00B97C24">
              <w:rPr>
                <w:sz w:val="20"/>
                <w:szCs w:val="20"/>
                <w:lang w:eastAsia="en-GB"/>
              </w:rPr>
              <w:t>Air-Travel for International Consultant, with provision for DSA and local travel.</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c</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1 laptop computer for Project manager, printer and scanner to support documentation and upload onto CHM.</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d</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Communicating the progress and results of the project to wider stakeholder body through print and electronic media.</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e</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International Consultant on Technical Biodiversity and Mainstreaming Issues - US$69,000 ($15,000 of GEF funds) - total of 23 weeks @ US$3000 per week (from all International Consultant budget lines combined).</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f</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Local-Travel by road, DSA for participants attending district workshops.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g</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Workshop running costs (venue &amp; meals) for workshop participants @ US$3,000 each.</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h</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NBSAP Lead Consultant totalling US$90,000 financed by GEF ($36K) and Programme Cost-Sharing (from all Local Consultant budget lines combined).</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i</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Bank charges, insurance and other miscellaneous expenses.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j</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Group of experts in biodiversity and economic and development sectors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k</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Upgrading Botswana's CHM: Satellite images, data sets, publications.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l</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Editorial &amp; layout services for Final Report. Audit and translation to local languages.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m</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Printing services for the final report and the Country-study Reports.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n</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Travel DSA for district stakeholders workshops  x 6 and a national validation workshop x 2 @ US$16,000</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o</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Editorial, printing and publicity services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p</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Workshops and meetings, including facilitation and hosting services.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lastRenderedPageBreak/>
              <w:t>q</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Communication costs</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r</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Web design</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s</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International travel for Conference Participation</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t</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Miscellaneous services to be defined.</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u</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Cleaning services, coffee and tea.</w:t>
            </w:r>
          </w:p>
        </w:tc>
      </w:tr>
      <w:tr w:rsidR="00B97C24" w:rsidRPr="00B97C24" w:rsidTr="00B97C24">
        <w:trPr>
          <w:trHeight w:val="255"/>
        </w:trPr>
        <w:tc>
          <w:tcPr>
            <w:tcW w:w="372" w:type="dxa"/>
            <w:shd w:val="clear" w:color="auto" w:fill="auto"/>
            <w:noWrap/>
            <w:hideMark/>
          </w:tcPr>
          <w:p w:rsidR="00B97C24" w:rsidRPr="00B97C24" w:rsidRDefault="00B97C24" w:rsidP="00B97C24">
            <w:pPr>
              <w:jc w:val="center"/>
              <w:rPr>
                <w:sz w:val="20"/>
                <w:szCs w:val="20"/>
                <w:lang w:eastAsia="en-GB"/>
              </w:rPr>
            </w:pPr>
            <w:r w:rsidRPr="00B97C24">
              <w:rPr>
                <w:sz w:val="20"/>
                <w:szCs w:val="20"/>
                <w:lang w:eastAsia="en-GB"/>
              </w:rPr>
              <w:t>v</w:t>
            </w:r>
          </w:p>
        </w:tc>
        <w:tc>
          <w:tcPr>
            <w:tcW w:w="14248" w:type="dxa"/>
            <w:shd w:val="clear" w:color="auto" w:fill="auto"/>
            <w:noWrap/>
            <w:hideMark/>
          </w:tcPr>
          <w:p w:rsidR="00B97C24" w:rsidRPr="00B97C24" w:rsidRDefault="00B97C24" w:rsidP="00B97C24">
            <w:pPr>
              <w:rPr>
                <w:sz w:val="20"/>
                <w:szCs w:val="20"/>
                <w:lang w:eastAsia="en-GB"/>
              </w:rPr>
            </w:pPr>
            <w:r w:rsidRPr="00B97C24">
              <w:rPr>
                <w:sz w:val="20"/>
                <w:szCs w:val="20"/>
                <w:lang w:eastAsia="en-GB"/>
              </w:rPr>
              <w:t>Office upgrading</w:t>
            </w:r>
          </w:p>
        </w:tc>
      </w:tr>
    </w:tbl>
    <w:p w:rsidR="00E00433" w:rsidRPr="00FD732E" w:rsidRDefault="00E00433" w:rsidP="00E00433">
      <w:pPr>
        <w:rPr>
          <w:vanish/>
        </w:rPr>
      </w:pPr>
    </w:p>
    <w:sectPr w:rsidR="00E00433" w:rsidRPr="00FD732E" w:rsidSect="006B368B">
      <w:pgSz w:w="15840" w:h="12240" w:orient="landscape" w:code="1"/>
      <w:pgMar w:top="567" w:right="680" w:bottom="567" w:left="68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21FB" w:rsidRDefault="000721FB">
      <w:r>
        <w:separator/>
      </w:r>
    </w:p>
  </w:endnote>
  <w:endnote w:type="continuationSeparator" w:id="0">
    <w:p w:rsidR="000721FB" w:rsidRDefault="000721F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73D" w:rsidRDefault="000A68C6" w:rsidP="0099128C">
    <w:pPr>
      <w:pStyle w:val="Footer"/>
      <w:framePr w:wrap="around" w:vAnchor="text" w:hAnchor="margin" w:xAlign="right" w:y="1"/>
      <w:rPr>
        <w:rStyle w:val="PageNumber"/>
      </w:rPr>
    </w:pPr>
    <w:r>
      <w:rPr>
        <w:rStyle w:val="PageNumber"/>
      </w:rPr>
      <w:fldChar w:fldCharType="begin"/>
    </w:r>
    <w:r w:rsidR="00F1573D">
      <w:rPr>
        <w:rStyle w:val="PageNumber"/>
      </w:rPr>
      <w:instrText xml:space="preserve">PAGE  </w:instrText>
    </w:r>
    <w:r>
      <w:rPr>
        <w:rStyle w:val="PageNumber"/>
      </w:rPr>
      <w:fldChar w:fldCharType="end"/>
    </w:r>
  </w:p>
  <w:p w:rsidR="00F1573D" w:rsidRDefault="00F1573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73D" w:rsidRDefault="00F1573D" w:rsidP="002A0791">
    <w:pPr>
      <w:pStyle w:val="Footer"/>
      <w:ind w:left="-540" w:right="360"/>
      <w:rPr>
        <w:color w:val="999999"/>
      </w:rPr>
    </w:pPr>
    <w:r>
      <w:rPr>
        <w:color w:val="999999"/>
      </w:rPr>
      <w:t xml:space="preserve">                      </w:t>
    </w:r>
  </w:p>
  <w:p w:rsidR="00F1573D" w:rsidRDefault="00F1573D" w:rsidP="009664C8">
    <w:pPr>
      <w:pStyle w:val="Footer"/>
      <w:tabs>
        <w:tab w:val="clear" w:pos="4320"/>
        <w:tab w:val="clear" w:pos="8640"/>
        <w:tab w:val="center" w:pos="6237"/>
        <w:tab w:val="right" w:pos="10632"/>
      </w:tabs>
      <w:ind w:left="-540"/>
      <w:rPr>
        <w:color w:val="999999"/>
      </w:rPr>
    </w:pPr>
    <w:r>
      <w:rPr>
        <w:color w:val="999999"/>
      </w:rPr>
      <w:t xml:space="preserve">           Final GEF 5 Enabling Activity Template for Agency – 11-23-2010 </w:t>
    </w:r>
    <w:r>
      <w:rPr>
        <w:color w:val="999999"/>
      </w:rPr>
      <w:tab/>
    </w:r>
    <w:r w:rsidR="000A68C6" w:rsidRPr="009664C8">
      <w:rPr>
        <w:color w:val="999999"/>
      </w:rPr>
      <w:fldChar w:fldCharType="begin"/>
    </w:r>
    <w:r w:rsidRPr="009664C8">
      <w:rPr>
        <w:color w:val="999999"/>
      </w:rPr>
      <w:instrText xml:space="preserve"> PAGE   \* MERGEFORMAT </w:instrText>
    </w:r>
    <w:r w:rsidR="000A68C6" w:rsidRPr="009664C8">
      <w:rPr>
        <w:color w:val="999999"/>
      </w:rPr>
      <w:fldChar w:fldCharType="separate"/>
    </w:r>
    <w:r w:rsidR="00C3040D">
      <w:rPr>
        <w:noProof/>
        <w:color w:val="999999"/>
      </w:rPr>
      <w:t>25</w:t>
    </w:r>
    <w:r w:rsidR="000A68C6" w:rsidRPr="009664C8">
      <w:rPr>
        <w:color w:val="999999"/>
      </w:rPr>
      <w:fldChar w:fldCharType="end"/>
    </w:r>
    <w:r>
      <w:rPr>
        <w:color w:val="999999"/>
      </w:rPr>
      <w:tab/>
    </w:r>
    <w:r w:rsidRPr="00C203F9">
      <w:rPr>
        <w:color w:val="999999"/>
      </w:rPr>
      <w:t>4844 GEF5 BD EA Botswana</w:t>
    </w:r>
  </w:p>
  <w:p w:rsidR="00F1573D" w:rsidRDefault="00F1573D" w:rsidP="00A63AFB">
    <w:pPr>
      <w:pStyle w:val="Footer"/>
      <w:ind w:left="-540"/>
    </w:pPr>
  </w:p>
  <w:p w:rsidR="00F1573D" w:rsidRDefault="00F1573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21FB" w:rsidRDefault="000721FB">
      <w:r>
        <w:separator/>
      </w:r>
    </w:p>
  </w:footnote>
  <w:footnote w:type="continuationSeparator" w:id="0">
    <w:p w:rsidR="000721FB" w:rsidRDefault="000721FB">
      <w:r>
        <w:continuationSeparator/>
      </w:r>
    </w:p>
  </w:footnote>
  <w:footnote w:id="1">
    <w:p w:rsidR="00481A65" w:rsidRPr="008A08E1" w:rsidRDefault="00481A65" w:rsidP="00D42FD9">
      <w:pPr>
        <w:pStyle w:val="FootnoteText"/>
        <w:rPr>
          <w:szCs w:val="16"/>
        </w:rPr>
      </w:pPr>
      <w:r w:rsidRPr="008A08E1">
        <w:rPr>
          <w:rStyle w:val="FootnoteReference"/>
          <w:szCs w:val="16"/>
        </w:rPr>
        <w:footnoteRef/>
      </w:r>
      <w:r w:rsidRPr="008A08E1">
        <w:rPr>
          <w:szCs w:val="16"/>
        </w:rPr>
        <w:t xml:space="preserve"> </w:t>
      </w:r>
      <w:hyperlink r:id="rId1" w:history="1">
        <w:r w:rsidRPr="008A08E1">
          <w:rPr>
            <w:rStyle w:val="Hyperlink"/>
            <w:szCs w:val="16"/>
          </w:rPr>
          <w:t>www.bipindicators.net</w:t>
        </w:r>
      </w:hyperlink>
      <w:r w:rsidRPr="008A08E1">
        <w:rPr>
          <w:szCs w:val="16"/>
        </w:rPr>
        <w:t xml:space="preserve"> </w:t>
      </w:r>
    </w:p>
  </w:footnote>
  <w:footnote w:id="2">
    <w:p w:rsidR="00481A65" w:rsidRPr="008A08E1" w:rsidRDefault="00481A65" w:rsidP="00D42FD9">
      <w:pPr>
        <w:pStyle w:val="FootnoteText"/>
        <w:rPr>
          <w:szCs w:val="16"/>
        </w:rPr>
      </w:pPr>
      <w:r w:rsidRPr="008A08E1">
        <w:rPr>
          <w:rStyle w:val="FootnoteReference"/>
          <w:szCs w:val="16"/>
        </w:rPr>
        <w:footnoteRef/>
      </w:r>
      <w:r w:rsidRPr="008A08E1">
        <w:rPr>
          <w:szCs w:val="16"/>
        </w:rPr>
        <w:t xml:space="preserve"> </w:t>
      </w:r>
      <w:hyperlink r:id="rId2" w:history="1">
        <w:r w:rsidRPr="008A08E1">
          <w:rPr>
            <w:rStyle w:val="Hyperlink"/>
            <w:rFonts w:eastAsia="Calibri"/>
            <w:szCs w:val="16"/>
          </w:rPr>
          <w:t>www.gbif.org</w:t>
        </w:r>
      </w:hyperlink>
    </w:p>
  </w:footnote>
  <w:footnote w:id="3">
    <w:p w:rsidR="00481A65" w:rsidRPr="008A08E1" w:rsidRDefault="00481A65" w:rsidP="00D42FD9">
      <w:pPr>
        <w:pStyle w:val="FootnoteText"/>
        <w:rPr>
          <w:szCs w:val="16"/>
        </w:rPr>
      </w:pPr>
      <w:r w:rsidRPr="008A08E1">
        <w:rPr>
          <w:rStyle w:val="FootnoteReference"/>
          <w:szCs w:val="16"/>
        </w:rPr>
        <w:footnoteRef/>
      </w:r>
      <w:r w:rsidRPr="008A08E1">
        <w:rPr>
          <w:szCs w:val="16"/>
        </w:rPr>
        <w:t xml:space="preserve"> </w:t>
      </w:r>
      <w:hyperlink r:id="rId3" w:history="1">
        <w:r w:rsidRPr="008A08E1">
          <w:rPr>
            <w:rStyle w:val="Hyperlink"/>
            <w:szCs w:val="16"/>
          </w:rPr>
          <w:t>www.unep-wcmc.org</w:t>
        </w:r>
      </w:hyperlink>
      <w:r w:rsidRPr="008A08E1">
        <w:rPr>
          <w:szCs w:val="16"/>
        </w:rPr>
        <w:t xml:space="preserve"> </w:t>
      </w:r>
    </w:p>
  </w:footnote>
  <w:footnote w:id="4">
    <w:p w:rsidR="00481A65" w:rsidRPr="008A08E1" w:rsidRDefault="00481A65" w:rsidP="00D42FD9">
      <w:pPr>
        <w:pStyle w:val="FootnoteText"/>
        <w:rPr>
          <w:szCs w:val="16"/>
        </w:rPr>
      </w:pPr>
      <w:r w:rsidRPr="008A08E1">
        <w:rPr>
          <w:rStyle w:val="FootnoteReference"/>
          <w:szCs w:val="16"/>
        </w:rPr>
        <w:footnoteRef/>
      </w:r>
      <w:r w:rsidRPr="008A08E1">
        <w:rPr>
          <w:szCs w:val="16"/>
        </w:rPr>
        <w:t xml:space="preserve"> </w:t>
      </w:r>
      <w:hyperlink r:id="rId4" w:history="1">
        <w:r w:rsidRPr="008A08E1">
          <w:rPr>
            <w:rStyle w:val="Hyperlink"/>
            <w:szCs w:val="16"/>
          </w:rPr>
          <w:t>geodata.rrcap.unep.org</w:t>
        </w:r>
      </w:hyperlink>
      <w:r w:rsidRPr="008A08E1">
        <w:rPr>
          <w:szCs w:val="16"/>
        </w:rPr>
        <w:t xml:space="preserve"> </w:t>
      </w:r>
    </w:p>
  </w:footnote>
  <w:footnote w:id="5">
    <w:p w:rsidR="00481A65" w:rsidRPr="008A08E1" w:rsidRDefault="00481A65" w:rsidP="003176A4">
      <w:pPr>
        <w:pStyle w:val="FootnoteText"/>
        <w:rPr>
          <w:szCs w:val="16"/>
        </w:rPr>
      </w:pPr>
      <w:r w:rsidRPr="008A08E1">
        <w:rPr>
          <w:rStyle w:val="FootnoteReference"/>
          <w:szCs w:val="16"/>
        </w:rPr>
        <w:footnoteRef/>
      </w:r>
      <w:r w:rsidRPr="008A08E1">
        <w:rPr>
          <w:szCs w:val="16"/>
        </w:rPr>
        <w:t xml:space="preserve"> This is the cost associated with the unit executing the project on the ground and could be financed out of trust fund or co-financing sources.</w:t>
      </w:r>
    </w:p>
  </w:footnote>
  <w:footnote w:id="6">
    <w:p w:rsidR="00F1573D" w:rsidRDefault="00F1573D" w:rsidP="0054792A">
      <w:pPr>
        <w:pStyle w:val="FootnoteText"/>
      </w:pPr>
      <w:r>
        <w:rPr>
          <w:rStyle w:val="FootnoteReference"/>
        </w:rPr>
        <w:footnoteRef/>
      </w:r>
      <w:r>
        <w:t xml:space="preserve"> World Conservation Monitoring Center (1994) </w:t>
      </w:r>
      <w:r>
        <w:rPr>
          <w:i/>
          <w:iCs/>
        </w:rPr>
        <w:t>Priorities for conserving global species richness and endemism</w:t>
      </w:r>
      <w:r>
        <w:t>. Caldecott, J.O., Jenkins, M.D., Johnson, T. and Groombridge, B. World Conservation Press, Cambridge, UK. 36 pp</w:t>
      </w:r>
    </w:p>
  </w:footnote>
  <w:footnote w:id="7">
    <w:p w:rsidR="00F1573D" w:rsidRPr="008A08E1" w:rsidRDefault="00F1573D" w:rsidP="00DA0D5F">
      <w:pPr>
        <w:pStyle w:val="FootnoteText"/>
        <w:rPr>
          <w:szCs w:val="16"/>
        </w:rPr>
      </w:pPr>
      <w:r w:rsidRPr="008A08E1">
        <w:rPr>
          <w:rStyle w:val="FootnoteReference"/>
          <w:szCs w:val="16"/>
        </w:rPr>
        <w:footnoteRef/>
      </w:r>
      <w:r w:rsidRPr="008A08E1">
        <w:rPr>
          <w:szCs w:val="16"/>
        </w:rPr>
        <w:t xml:space="preserve"> </w:t>
      </w:r>
      <w:hyperlink r:id="rId5" w:history="1">
        <w:r w:rsidRPr="008A08E1">
          <w:rPr>
            <w:rStyle w:val="Hyperlink"/>
            <w:szCs w:val="16"/>
          </w:rPr>
          <w:t>www.teebweb.org</w:t>
        </w:r>
      </w:hyperlink>
      <w:r w:rsidRPr="008A08E1">
        <w:rPr>
          <w:szCs w:val="16"/>
        </w:rPr>
        <w:t xml:space="preserve"> </w:t>
      </w:r>
    </w:p>
  </w:footnote>
  <w:footnote w:id="8">
    <w:p w:rsidR="00F1573D" w:rsidRDefault="00F1573D" w:rsidP="004E61F2">
      <w:pPr>
        <w:pStyle w:val="FootnoteText"/>
      </w:pPr>
      <w:r>
        <w:rPr>
          <w:rStyle w:val="FootnoteReference"/>
        </w:rPr>
        <w:footnoteRef/>
      </w:r>
      <w:r w:rsidRPr="00A72504">
        <w:rPr>
          <w:lang w:val="en-GB"/>
        </w:rPr>
        <w:t xml:space="preserve"> Ervin, J., N. Sekhran, A. Dinu. S. Gidda, M. Vergeichik and </w:t>
      </w:r>
      <w:r>
        <w:t>J. Mee. 2010. Protected Areas for the 21st Century: Lessons from UNDP/GEF’s Portfolio. New York:  United Nations Development Programme and Montreal: Convention on Biological Diversity.</w:t>
      </w:r>
    </w:p>
  </w:footnote>
  <w:footnote w:id="9">
    <w:p w:rsidR="00F1573D" w:rsidRDefault="00F1573D" w:rsidP="00E36349">
      <w:pPr>
        <w:pStyle w:val="FootnoteText"/>
      </w:pPr>
      <w:r>
        <w:rPr>
          <w:rStyle w:val="FootnoteReference"/>
          <w:rFonts w:eastAsia="Calibri"/>
        </w:rPr>
        <w:footnoteRef/>
      </w:r>
      <w:r>
        <w:t xml:space="preserve"> Petersen, C and B. Huntley. 2005. Mainstreaming Biodiversity in Productive Landscapes. Working Paper 20. Washington DC: GEF.</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CC94DC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C40CB7"/>
    <w:multiLevelType w:val="hybridMultilevel"/>
    <w:tmpl w:val="ADF29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C52459"/>
    <w:multiLevelType w:val="multilevel"/>
    <w:tmpl w:val="445C1232"/>
    <w:lvl w:ilvl="0">
      <w:start w:val="1"/>
      <w:numFmt w:val="bullet"/>
      <w:lvlText w:val=""/>
      <w:lvlJc w:val="left"/>
      <w:pPr>
        <w:ind w:left="108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
    <w:nsid w:val="068126C4"/>
    <w:multiLevelType w:val="hybridMultilevel"/>
    <w:tmpl w:val="D7EAE0C4"/>
    <w:lvl w:ilvl="0" w:tplc="E3A82504">
      <w:start w:val="1"/>
      <w:numFmt w:val="bullet"/>
      <w:lvlText w:val=""/>
      <w:lvlJc w:val="left"/>
      <w:pPr>
        <w:tabs>
          <w:tab w:val="num" w:pos="893"/>
        </w:tabs>
        <w:ind w:left="893" w:hanging="173"/>
      </w:pPr>
      <w:rPr>
        <w:rFonts w:ascii="Symbol" w:hAnsi="Symbol" w:hint="default"/>
      </w:rPr>
    </w:lvl>
    <w:lvl w:ilvl="1" w:tplc="05F841FA" w:tentative="1">
      <w:start w:val="1"/>
      <w:numFmt w:val="bullet"/>
      <w:lvlText w:val="o"/>
      <w:lvlJc w:val="left"/>
      <w:pPr>
        <w:tabs>
          <w:tab w:val="num" w:pos="2160"/>
        </w:tabs>
        <w:ind w:left="2160" w:hanging="360"/>
      </w:pPr>
      <w:rPr>
        <w:rFonts w:ascii="Courier New" w:hAnsi="Courier New" w:hint="default"/>
      </w:rPr>
    </w:lvl>
    <w:lvl w:ilvl="2" w:tplc="0409001B" w:tentative="1">
      <w:start w:val="1"/>
      <w:numFmt w:val="bullet"/>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5">
    <w:nsid w:val="06FE5D40"/>
    <w:multiLevelType w:val="multilevel"/>
    <w:tmpl w:val="FEF8119A"/>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720" w:hanging="360"/>
      </w:pPr>
      <w:rPr>
        <w:rFonts w:ascii="Courier New" w:hAnsi="Courier New" w:cs="Courier New"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075A32F0"/>
    <w:multiLevelType w:val="hybridMultilevel"/>
    <w:tmpl w:val="E006C1EC"/>
    <w:lvl w:ilvl="0" w:tplc="D53A88F2">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B0C04FC"/>
    <w:multiLevelType w:val="hybridMultilevel"/>
    <w:tmpl w:val="D81C5B2E"/>
    <w:lvl w:ilvl="0" w:tplc="FD44C33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DAC21D0"/>
    <w:multiLevelType w:val="hybridMultilevel"/>
    <w:tmpl w:val="DE3E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0F7D64AB"/>
    <w:multiLevelType w:val="hybridMultilevel"/>
    <w:tmpl w:val="5EAEC452"/>
    <w:lvl w:ilvl="0" w:tplc="08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FA55D88"/>
    <w:multiLevelType w:val="hybridMultilevel"/>
    <w:tmpl w:val="F59ACD6E"/>
    <w:lvl w:ilvl="0" w:tplc="C1822F50">
      <w:start w:val="1"/>
      <w:numFmt w:val="bullet"/>
      <w:lvlText w:val="-"/>
      <w:lvlJc w:val="left"/>
      <w:pPr>
        <w:ind w:left="900" w:hanging="360"/>
      </w:pPr>
      <w:rPr>
        <w:rFonts w:ascii="Times New Roman" w:hAnsi="Times New Roman" w:cs="Times New Roman" w:hint="default"/>
        <w:b/>
        <w:color w:val="auto"/>
        <w:sz w:val="16"/>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nsid w:val="14565BC5"/>
    <w:multiLevelType w:val="hybridMultilevel"/>
    <w:tmpl w:val="AFE678CA"/>
    <w:lvl w:ilvl="0" w:tplc="2012D14E">
      <w:start w:val="1"/>
      <w:numFmt w:val="bullet"/>
      <w:lvlText w:val=""/>
      <w:lvlJc w:val="left"/>
      <w:pPr>
        <w:ind w:left="972" w:hanging="360"/>
      </w:pPr>
      <w:rPr>
        <w:rFonts w:ascii="Wingdings" w:hAnsi="Wingdings" w:hint="default"/>
        <w:color w:val="auto"/>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12">
    <w:nsid w:val="1AB134D6"/>
    <w:multiLevelType w:val="hybridMultilevel"/>
    <w:tmpl w:val="80C0CC9A"/>
    <w:lvl w:ilvl="0" w:tplc="A85660B4">
      <w:start w:val="1"/>
      <w:numFmt w:val="bullet"/>
      <w:lvlText w:val="•"/>
      <w:lvlJc w:val="left"/>
      <w:pPr>
        <w:ind w:left="720" w:hanging="360"/>
      </w:pPr>
      <w:rPr>
        <w:rFonts w:ascii="Times New Roman" w:hAnsi="Times New Roman" w:cs="Times New Roman" w:hint="default"/>
      </w:rPr>
    </w:lvl>
    <w:lvl w:ilvl="1" w:tplc="0409000D">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ABF5565"/>
    <w:multiLevelType w:val="hybridMultilevel"/>
    <w:tmpl w:val="B9E8AC44"/>
    <w:lvl w:ilvl="0" w:tplc="A85660B4">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1F553ABD"/>
    <w:multiLevelType w:val="hybridMultilevel"/>
    <w:tmpl w:val="257EB6AA"/>
    <w:lvl w:ilvl="0" w:tplc="FD44C33E">
      <w:start w:val="1"/>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23565CDA"/>
    <w:multiLevelType w:val="hybridMultilevel"/>
    <w:tmpl w:val="753AA9D6"/>
    <w:lvl w:ilvl="0" w:tplc="C1822F50">
      <w:start w:val="1"/>
      <w:numFmt w:val="bullet"/>
      <w:lvlText w:val="-"/>
      <w:lvlJc w:val="left"/>
      <w:pPr>
        <w:ind w:left="360" w:hanging="360"/>
      </w:pPr>
      <w:rPr>
        <w:rFonts w:ascii="Times New Roman" w:hAnsi="Times New Roman" w:cs="Times New Roman" w:hint="default"/>
        <w:b/>
        <w:color w:val="auto"/>
        <w:sz w:val="16"/>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2516648C"/>
    <w:multiLevelType w:val="hybridMultilevel"/>
    <w:tmpl w:val="42D8A7D4"/>
    <w:lvl w:ilvl="0" w:tplc="B7966C0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692713A"/>
    <w:multiLevelType w:val="hybridMultilevel"/>
    <w:tmpl w:val="1A6A95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6A24C90"/>
    <w:multiLevelType w:val="hybridMultilevel"/>
    <w:tmpl w:val="E7064E8A"/>
    <w:lvl w:ilvl="0" w:tplc="0409000D">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9">
    <w:nsid w:val="2ADE4E42"/>
    <w:multiLevelType w:val="hybridMultilevel"/>
    <w:tmpl w:val="0FB4C0F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2B006248"/>
    <w:multiLevelType w:val="hybridMultilevel"/>
    <w:tmpl w:val="7F102B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1096BD9"/>
    <w:multiLevelType w:val="multilevel"/>
    <w:tmpl w:val="714008AE"/>
    <w:lvl w:ilvl="0">
      <w:start w:val="1"/>
      <w:numFmt w:val="lowerLetter"/>
      <w:lvlText w:val="%1)"/>
      <w:lvlJc w:val="left"/>
      <w:pPr>
        <w:ind w:left="108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2">
    <w:nsid w:val="327275DF"/>
    <w:multiLevelType w:val="hybridMultilevel"/>
    <w:tmpl w:val="872C3D54"/>
    <w:lvl w:ilvl="0" w:tplc="04090001">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2D00095"/>
    <w:multiLevelType w:val="hybridMultilevel"/>
    <w:tmpl w:val="DF1A731A"/>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115DD8"/>
    <w:multiLevelType w:val="hybridMultilevel"/>
    <w:tmpl w:val="7A8241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3A434B9C"/>
    <w:multiLevelType w:val="hybridMultilevel"/>
    <w:tmpl w:val="D4EE3808"/>
    <w:lvl w:ilvl="0" w:tplc="04090005">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6">
    <w:nsid w:val="40054B6E"/>
    <w:multiLevelType w:val="hybridMultilevel"/>
    <w:tmpl w:val="2A021870"/>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F356CCDC">
      <w:start w:val="3"/>
      <w:numFmt w:val="bullet"/>
      <w:lvlText w:val=""/>
      <w:lvlJc w:val="left"/>
      <w:pPr>
        <w:ind w:left="3060" w:hanging="360"/>
      </w:pPr>
      <w:rPr>
        <w:rFonts w:ascii="Wingdings" w:eastAsia="Times New Roman" w:hAnsi="Wingdings" w:cs="Times New Roman"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43B65EF4"/>
    <w:multiLevelType w:val="hybridMultilevel"/>
    <w:tmpl w:val="16EA7D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49422BF2"/>
    <w:multiLevelType w:val="hybridMultilevel"/>
    <w:tmpl w:val="3C0E52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D904607"/>
    <w:multiLevelType w:val="hybridMultilevel"/>
    <w:tmpl w:val="6470954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4E09703E"/>
    <w:multiLevelType w:val="hybridMultilevel"/>
    <w:tmpl w:val="0242136A"/>
    <w:lvl w:ilvl="0" w:tplc="008E7FCA">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4EB06921"/>
    <w:multiLevelType w:val="hybridMultilevel"/>
    <w:tmpl w:val="1EE6BA5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nsid w:val="4EC77DF1"/>
    <w:multiLevelType w:val="hybridMultilevel"/>
    <w:tmpl w:val="BF4AFFD0"/>
    <w:lvl w:ilvl="0" w:tplc="FD44C33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54365ADA"/>
    <w:multiLevelType w:val="hybridMultilevel"/>
    <w:tmpl w:val="99E213CA"/>
    <w:lvl w:ilvl="0" w:tplc="9D622D40">
      <w:start w:val="1"/>
      <w:numFmt w:val="bullet"/>
      <w:lvlText w:val=""/>
      <w:lvlJc w:val="left"/>
      <w:pPr>
        <w:ind w:left="746" w:hanging="360"/>
      </w:pPr>
      <w:rPr>
        <w:rFonts w:ascii="Wingdings" w:hAnsi="Wingdings" w:hint="default"/>
        <w:color w:val="auto"/>
      </w:rPr>
    </w:lvl>
    <w:lvl w:ilvl="1" w:tplc="04090005" w:tentative="1">
      <w:start w:val="1"/>
      <w:numFmt w:val="bullet"/>
      <w:lvlText w:val="o"/>
      <w:lvlJc w:val="left"/>
      <w:pPr>
        <w:ind w:left="1826" w:hanging="360"/>
      </w:pPr>
      <w:rPr>
        <w:rFonts w:ascii="Courier New" w:hAnsi="Courier New" w:cs="Courier New" w:hint="default"/>
      </w:rPr>
    </w:lvl>
    <w:lvl w:ilvl="2" w:tplc="0409001B" w:tentative="1">
      <w:start w:val="1"/>
      <w:numFmt w:val="bullet"/>
      <w:lvlText w:val=""/>
      <w:lvlJc w:val="left"/>
      <w:pPr>
        <w:ind w:left="2546" w:hanging="360"/>
      </w:pPr>
      <w:rPr>
        <w:rFonts w:ascii="Wingdings" w:hAnsi="Wingdings" w:hint="default"/>
      </w:rPr>
    </w:lvl>
    <w:lvl w:ilvl="3" w:tplc="0409000F" w:tentative="1">
      <w:start w:val="1"/>
      <w:numFmt w:val="bullet"/>
      <w:lvlText w:val=""/>
      <w:lvlJc w:val="left"/>
      <w:pPr>
        <w:ind w:left="3266" w:hanging="360"/>
      </w:pPr>
      <w:rPr>
        <w:rFonts w:ascii="Symbol" w:hAnsi="Symbol" w:hint="default"/>
      </w:rPr>
    </w:lvl>
    <w:lvl w:ilvl="4" w:tplc="04090019" w:tentative="1">
      <w:start w:val="1"/>
      <w:numFmt w:val="bullet"/>
      <w:lvlText w:val="o"/>
      <w:lvlJc w:val="left"/>
      <w:pPr>
        <w:ind w:left="3986" w:hanging="360"/>
      </w:pPr>
      <w:rPr>
        <w:rFonts w:ascii="Courier New" w:hAnsi="Courier New" w:cs="Courier New" w:hint="default"/>
      </w:rPr>
    </w:lvl>
    <w:lvl w:ilvl="5" w:tplc="0409001B" w:tentative="1">
      <w:start w:val="1"/>
      <w:numFmt w:val="bullet"/>
      <w:lvlText w:val=""/>
      <w:lvlJc w:val="left"/>
      <w:pPr>
        <w:ind w:left="4706" w:hanging="360"/>
      </w:pPr>
      <w:rPr>
        <w:rFonts w:ascii="Wingdings" w:hAnsi="Wingdings" w:hint="default"/>
      </w:rPr>
    </w:lvl>
    <w:lvl w:ilvl="6" w:tplc="0409000F" w:tentative="1">
      <w:start w:val="1"/>
      <w:numFmt w:val="bullet"/>
      <w:lvlText w:val=""/>
      <w:lvlJc w:val="left"/>
      <w:pPr>
        <w:ind w:left="5426" w:hanging="360"/>
      </w:pPr>
      <w:rPr>
        <w:rFonts w:ascii="Symbol" w:hAnsi="Symbol" w:hint="default"/>
      </w:rPr>
    </w:lvl>
    <w:lvl w:ilvl="7" w:tplc="04090019" w:tentative="1">
      <w:start w:val="1"/>
      <w:numFmt w:val="bullet"/>
      <w:lvlText w:val="o"/>
      <w:lvlJc w:val="left"/>
      <w:pPr>
        <w:ind w:left="6146" w:hanging="360"/>
      </w:pPr>
      <w:rPr>
        <w:rFonts w:ascii="Courier New" w:hAnsi="Courier New" w:cs="Courier New" w:hint="default"/>
      </w:rPr>
    </w:lvl>
    <w:lvl w:ilvl="8" w:tplc="0409001B" w:tentative="1">
      <w:start w:val="1"/>
      <w:numFmt w:val="bullet"/>
      <w:lvlText w:val=""/>
      <w:lvlJc w:val="left"/>
      <w:pPr>
        <w:ind w:left="6866" w:hanging="360"/>
      </w:pPr>
      <w:rPr>
        <w:rFonts w:ascii="Wingdings" w:hAnsi="Wingdings" w:hint="default"/>
      </w:rPr>
    </w:lvl>
  </w:abstractNum>
  <w:abstractNum w:abstractNumId="34">
    <w:nsid w:val="58AB52D9"/>
    <w:multiLevelType w:val="hybridMultilevel"/>
    <w:tmpl w:val="5D9EFF1C"/>
    <w:lvl w:ilvl="0" w:tplc="FD44C33E">
      <w:start w:val="1"/>
      <w:numFmt w:val="decimal"/>
      <w:lvlText w:val="%1)"/>
      <w:lvlJc w:val="left"/>
      <w:pPr>
        <w:ind w:left="720" w:hanging="360"/>
      </w:pPr>
      <w:rPr>
        <w:rFonts w:hint="default"/>
      </w:rPr>
    </w:lvl>
    <w:lvl w:ilvl="1" w:tplc="08090003" w:tentative="1">
      <w:start w:val="1"/>
      <w:numFmt w:val="lowerLetter"/>
      <w:lvlText w:val="%2."/>
      <w:lvlJc w:val="left"/>
      <w:pPr>
        <w:ind w:left="1440" w:hanging="360"/>
      </w:pPr>
      <w:rPr>
        <w:rFonts w:cs="Times New Roman"/>
      </w:rPr>
    </w:lvl>
    <w:lvl w:ilvl="2" w:tplc="08090005" w:tentative="1">
      <w:start w:val="1"/>
      <w:numFmt w:val="lowerRoman"/>
      <w:lvlText w:val="%3."/>
      <w:lvlJc w:val="right"/>
      <w:pPr>
        <w:ind w:left="2160" w:hanging="180"/>
      </w:pPr>
      <w:rPr>
        <w:rFonts w:cs="Times New Roman"/>
      </w:rPr>
    </w:lvl>
    <w:lvl w:ilvl="3" w:tplc="08090001" w:tentative="1">
      <w:start w:val="1"/>
      <w:numFmt w:val="decimal"/>
      <w:lvlText w:val="%4."/>
      <w:lvlJc w:val="left"/>
      <w:pPr>
        <w:ind w:left="2880" w:hanging="360"/>
      </w:pPr>
      <w:rPr>
        <w:rFonts w:cs="Times New Roman"/>
      </w:rPr>
    </w:lvl>
    <w:lvl w:ilvl="4" w:tplc="08090003" w:tentative="1">
      <w:start w:val="1"/>
      <w:numFmt w:val="lowerLetter"/>
      <w:lvlText w:val="%5."/>
      <w:lvlJc w:val="left"/>
      <w:pPr>
        <w:ind w:left="3600" w:hanging="360"/>
      </w:pPr>
      <w:rPr>
        <w:rFonts w:cs="Times New Roman"/>
      </w:rPr>
    </w:lvl>
    <w:lvl w:ilvl="5" w:tplc="08090005" w:tentative="1">
      <w:start w:val="1"/>
      <w:numFmt w:val="lowerRoman"/>
      <w:lvlText w:val="%6."/>
      <w:lvlJc w:val="right"/>
      <w:pPr>
        <w:ind w:left="4320" w:hanging="180"/>
      </w:pPr>
      <w:rPr>
        <w:rFonts w:cs="Times New Roman"/>
      </w:rPr>
    </w:lvl>
    <w:lvl w:ilvl="6" w:tplc="08090001" w:tentative="1">
      <w:start w:val="1"/>
      <w:numFmt w:val="decimal"/>
      <w:lvlText w:val="%7."/>
      <w:lvlJc w:val="left"/>
      <w:pPr>
        <w:ind w:left="5040" w:hanging="360"/>
      </w:pPr>
      <w:rPr>
        <w:rFonts w:cs="Times New Roman"/>
      </w:rPr>
    </w:lvl>
    <w:lvl w:ilvl="7" w:tplc="08090003" w:tentative="1">
      <w:start w:val="1"/>
      <w:numFmt w:val="lowerLetter"/>
      <w:lvlText w:val="%8."/>
      <w:lvlJc w:val="left"/>
      <w:pPr>
        <w:ind w:left="5760" w:hanging="360"/>
      </w:pPr>
      <w:rPr>
        <w:rFonts w:cs="Times New Roman"/>
      </w:rPr>
    </w:lvl>
    <w:lvl w:ilvl="8" w:tplc="08090005" w:tentative="1">
      <w:start w:val="1"/>
      <w:numFmt w:val="lowerRoman"/>
      <w:lvlText w:val="%9."/>
      <w:lvlJc w:val="right"/>
      <w:pPr>
        <w:ind w:left="6480" w:hanging="180"/>
      </w:pPr>
      <w:rPr>
        <w:rFonts w:cs="Times New Roman"/>
      </w:rPr>
    </w:lvl>
  </w:abstractNum>
  <w:abstractNum w:abstractNumId="35">
    <w:nsid w:val="5A4C69C3"/>
    <w:multiLevelType w:val="hybridMultilevel"/>
    <w:tmpl w:val="4C467DC2"/>
    <w:lvl w:ilvl="0" w:tplc="FD44C33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5BF4701B"/>
    <w:multiLevelType w:val="multilevel"/>
    <w:tmpl w:val="FEF8119A"/>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720" w:hanging="360"/>
      </w:pPr>
      <w:rPr>
        <w:rFonts w:ascii="Courier New" w:hAnsi="Courier New" w:cs="Courier New"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nsid w:val="5BF5211F"/>
    <w:multiLevelType w:val="multilevel"/>
    <w:tmpl w:val="FEF8119A"/>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38">
    <w:nsid w:val="5C5F757B"/>
    <w:multiLevelType w:val="hybridMultilevel"/>
    <w:tmpl w:val="EED87CEE"/>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nsid w:val="60AE3F95"/>
    <w:multiLevelType w:val="hybridMultilevel"/>
    <w:tmpl w:val="DAA47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6AB853E1"/>
    <w:multiLevelType w:val="hybridMultilevel"/>
    <w:tmpl w:val="524A6082"/>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1">
    <w:nsid w:val="6B7F3C1A"/>
    <w:multiLevelType w:val="hybridMultilevel"/>
    <w:tmpl w:val="C03C5D48"/>
    <w:lvl w:ilvl="0" w:tplc="04090015">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2">
    <w:nsid w:val="71116F1B"/>
    <w:multiLevelType w:val="multilevel"/>
    <w:tmpl w:val="544C5040"/>
    <w:lvl w:ilvl="0">
      <w:start w:val="1"/>
      <w:numFmt w:val="lowerLetter"/>
      <w:lvlText w:val="%1)"/>
      <w:lvlJc w:val="left"/>
      <w:pPr>
        <w:ind w:left="72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43">
    <w:nsid w:val="714D63F2"/>
    <w:multiLevelType w:val="hybridMultilevel"/>
    <w:tmpl w:val="D30AE460"/>
    <w:lvl w:ilvl="0" w:tplc="0409000D">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4">
    <w:nsid w:val="71661F14"/>
    <w:multiLevelType w:val="hybridMultilevel"/>
    <w:tmpl w:val="580E997C"/>
    <w:lvl w:ilvl="0" w:tplc="6C82347E">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nsid w:val="716F7C6A"/>
    <w:multiLevelType w:val="multilevel"/>
    <w:tmpl w:val="A48654E2"/>
    <w:lvl w:ilvl="0">
      <w:start w:val="1"/>
      <w:numFmt w:val="upperRoman"/>
      <w:lvlText w:val="%1."/>
      <w:lvlJc w:val="left"/>
      <w:pPr>
        <w:ind w:left="360" w:hanging="360"/>
      </w:pPr>
      <w:rPr>
        <w:rFonts w:hint="default"/>
        <w:b/>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nsid w:val="790A4784"/>
    <w:multiLevelType w:val="hybridMultilevel"/>
    <w:tmpl w:val="B1385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99A6715"/>
    <w:multiLevelType w:val="hybridMultilevel"/>
    <w:tmpl w:val="A970BB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7B3F6486"/>
    <w:multiLevelType w:val="hybridMultilevel"/>
    <w:tmpl w:val="7C541EA2"/>
    <w:lvl w:ilvl="0" w:tplc="04090001">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nsid w:val="7DEA4CD2"/>
    <w:multiLevelType w:val="hybridMultilevel"/>
    <w:tmpl w:val="B7D84AF6"/>
    <w:lvl w:ilvl="0" w:tplc="D53A88F2">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0"/>
  </w:num>
  <w:num w:numId="2">
    <w:abstractNumId w:val="4"/>
  </w:num>
  <w:num w:numId="3">
    <w:abstractNumId w:val="41"/>
  </w:num>
  <w:num w:numId="4">
    <w:abstractNumId w:val="14"/>
  </w:num>
  <w:num w:numId="5">
    <w:abstractNumId w:val="33"/>
  </w:num>
  <w:num w:numId="6">
    <w:abstractNumId w:val="34"/>
  </w:num>
  <w:num w:numId="7">
    <w:abstractNumId w:val="16"/>
  </w:num>
  <w:num w:numId="8">
    <w:abstractNumId w:val="29"/>
  </w:num>
  <w:num w:numId="9">
    <w:abstractNumId w:val="23"/>
  </w:num>
  <w:num w:numId="10">
    <w:abstractNumId w:val="11"/>
  </w:num>
  <w:num w:numId="11">
    <w:abstractNumId w:val="8"/>
  </w:num>
  <w:num w:numId="12">
    <w:abstractNumId w:val="45"/>
  </w:num>
  <w:num w:numId="13">
    <w:abstractNumId w:val="36"/>
  </w:num>
  <w:num w:numId="14">
    <w:abstractNumId w:val="37"/>
  </w:num>
  <w:num w:numId="15">
    <w:abstractNumId w:val="5"/>
  </w:num>
  <w:num w:numId="16">
    <w:abstractNumId w:val="26"/>
  </w:num>
  <w:num w:numId="17">
    <w:abstractNumId w:val="25"/>
  </w:num>
  <w:num w:numId="18">
    <w:abstractNumId w:val="42"/>
  </w:num>
  <w:num w:numId="19">
    <w:abstractNumId w:val="21"/>
  </w:num>
  <w:num w:numId="20">
    <w:abstractNumId w:val="43"/>
  </w:num>
  <w:num w:numId="21">
    <w:abstractNumId w:val="18"/>
  </w:num>
  <w:num w:numId="22">
    <w:abstractNumId w:val="38"/>
  </w:num>
  <w:num w:numId="23">
    <w:abstractNumId w:val="15"/>
  </w:num>
  <w:num w:numId="24">
    <w:abstractNumId w:val="39"/>
  </w:num>
  <w:num w:numId="25">
    <w:abstractNumId w:val="3"/>
  </w:num>
  <w:num w:numId="26">
    <w:abstractNumId w:val="13"/>
  </w:num>
  <w:num w:numId="27">
    <w:abstractNumId w:val="0"/>
  </w:num>
  <w:num w:numId="28">
    <w:abstractNumId w:val="10"/>
  </w:num>
  <w:num w:numId="29">
    <w:abstractNumId w:val="17"/>
  </w:num>
  <w:num w:numId="30">
    <w:abstractNumId w:val="31"/>
  </w:num>
  <w:num w:numId="31">
    <w:abstractNumId w:val="24"/>
  </w:num>
  <w:num w:numId="32">
    <w:abstractNumId w:val="47"/>
  </w:num>
  <w:num w:numId="33">
    <w:abstractNumId w:val="2"/>
  </w:num>
  <w:num w:numId="34">
    <w:abstractNumId w:val="44"/>
  </w:num>
  <w:num w:numId="35">
    <w:abstractNumId w:val="30"/>
  </w:num>
  <w:num w:numId="36">
    <w:abstractNumId w:val="9"/>
  </w:num>
  <w:num w:numId="37">
    <w:abstractNumId w:val="19"/>
  </w:num>
  <w:num w:numId="38">
    <w:abstractNumId w:val="12"/>
  </w:num>
  <w:num w:numId="39">
    <w:abstractNumId w:val="32"/>
  </w:num>
  <w:num w:numId="40">
    <w:abstractNumId w:val="7"/>
  </w:num>
  <w:num w:numId="41">
    <w:abstractNumId w:val="6"/>
  </w:num>
  <w:num w:numId="42">
    <w:abstractNumId w:val="22"/>
  </w:num>
  <w:num w:numId="43">
    <w:abstractNumId w:val="48"/>
  </w:num>
  <w:num w:numId="44">
    <w:abstractNumId w:val="35"/>
  </w:num>
  <w:num w:numId="45">
    <w:abstractNumId w:val="28"/>
  </w:num>
  <w:num w:numId="46">
    <w:abstractNumId w:val="49"/>
  </w:num>
  <w:num w:numId="47">
    <w:abstractNumId w:val="1"/>
  </w:num>
  <w:num w:numId="48">
    <w:abstractNumId w:val="20"/>
  </w:num>
  <w:num w:numId="49">
    <w:abstractNumId w:val="46"/>
  </w:num>
  <w:num w:numId="50">
    <w:abstractNumId w:val="27"/>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stylePaneFormatFilter w:val="3F01"/>
  <w:defaultTabStop w:val="720"/>
  <w:drawingGridHorizontalSpacing w:val="120"/>
  <w:displayHorizontalDrawingGridEvery w:val="2"/>
  <w:noPunctuationKerning/>
  <w:characterSpacingControl w:val="doNotCompress"/>
  <w:hdrShapeDefaults>
    <o:shapedefaults v:ext="edit" spidmax="32770"/>
  </w:hdrShapeDefaults>
  <w:footnotePr>
    <w:footnote w:id="-1"/>
    <w:footnote w:id="0"/>
  </w:footnotePr>
  <w:endnotePr>
    <w:endnote w:id="-1"/>
    <w:endnote w:id="0"/>
  </w:endnotePr>
  <w:compat/>
  <w:rsids>
    <w:rsidRoot w:val="004C6CA1"/>
    <w:rsid w:val="0000153B"/>
    <w:rsid w:val="00001540"/>
    <w:rsid w:val="00001C88"/>
    <w:rsid w:val="00005279"/>
    <w:rsid w:val="00007E9E"/>
    <w:rsid w:val="00010054"/>
    <w:rsid w:val="000100BF"/>
    <w:rsid w:val="000172AF"/>
    <w:rsid w:val="00020C48"/>
    <w:rsid w:val="00020CDE"/>
    <w:rsid w:val="00020F38"/>
    <w:rsid w:val="00023073"/>
    <w:rsid w:val="00024610"/>
    <w:rsid w:val="00025112"/>
    <w:rsid w:val="00027012"/>
    <w:rsid w:val="00027602"/>
    <w:rsid w:val="00027877"/>
    <w:rsid w:val="00030946"/>
    <w:rsid w:val="00031BC5"/>
    <w:rsid w:val="00031F18"/>
    <w:rsid w:val="0003294A"/>
    <w:rsid w:val="0003477D"/>
    <w:rsid w:val="0003527B"/>
    <w:rsid w:val="00035D06"/>
    <w:rsid w:val="00035D88"/>
    <w:rsid w:val="000409A5"/>
    <w:rsid w:val="0004376F"/>
    <w:rsid w:val="00043CC3"/>
    <w:rsid w:val="000441D4"/>
    <w:rsid w:val="00044EEA"/>
    <w:rsid w:val="0004518F"/>
    <w:rsid w:val="000517CA"/>
    <w:rsid w:val="00051EBF"/>
    <w:rsid w:val="0005266C"/>
    <w:rsid w:val="00054155"/>
    <w:rsid w:val="0005422B"/>
    <w:rsid w:val="00061D0D"/>
    <w:rsid w:val="00063408"/>
    <w:rsid w:val="00063935"/>
    <w:rsid w:val="000659BF"/>
    <w:rsid w:val="000721FB"/>
    <w:rsid w:val="00072DAB"/>
    <w:rsid w:val="00080009"/>
    <w:rsid w:val="00081BBA"/>
    <w:rsid w:val="00081C7F"/>
    <w:rsid w:val="00087F43"/>
    <w:rsid w:val="00091CC9"/>
    <w:rsid w:val="00091E89"/>
    <w:rsid w:val="0009489C"/>
    <w:rsid w:val="0009662B"/>
    <w:rsid w:val="0009716D"/>
    <w:rsid w:val="000976AE"/>
    <w:rsid w:val="000A4BA2"/>
    <w:rsid w:val="000A68C6"/>
    <w:rsid w:val="000A6C92"/>
    <w:rsid w:val="000A7253"/>
    <w:rsid w:val="000A7BE9"/>
    <w:rsid w:val="000B01AE"/>
    <w:rsid w:val="000B0DD8"/>
    <w:rsid w:val="000B1B68"/>
    <w:rsid w:val="000B1C04"/>
    <w:rsid w:val="000B2094"/>
    <w:rsid w:val="000B2E60"/>
    <w:rsid w:val="000B464E"/>
    <w:rsid w:val="000B5A2F"/>
    <w:rsid w:val="000B62E1"/>
    <w:rsid w:val="000C0B1A"/>
    <w:rsid w:val="000C2869"/>
    <w:rsid w:val="000C2962"/>
    <w:rsid w:val="000C2D8F"/>
    <w:rsid w:val="000C5998"/>
    <w:rsid w:val="000C5EBD"/>
    <w:rsid w:val="000C779A"/>
    <w:rsid w:val="000D0D55"/>
    <w:rsid w:val="000D2E8A"/>
    <w:rsid w:val="000D49BA"/>
    <w:rsid w:val="000D73A1"/>
    <w:rsid w:val="000D7CFE"/>
    <w:rsid w:val="000E22E9"/>
    <w:rsid w:val="000E625C"/>
    <w:rsid w:val="000E71E3"/>
    <w:rsid w:val="000E7B01"/>
    <w:rsid w:val="000F0876"/>
    <w:rsid w:val="000F571C"/>
    <w:rsid w:val="000F71B0"/>
    <w:rsid w:val="000F7FB8"/>
    <w:rsid w:val="001006ED"/>
    <w:rsid w:val="001029C5"/>
    <w:rsid w:val="00102AAD"/>
    <w:rsid w:val="00103620"/>
    <w:rsid w:val="00104656"/>
    <w:rsid w:val="00106305"/>
    <w:rsid w:val="00110314"/>
    <w:rsid w:val="0011094D"/>
    <w:rsid w:val="00110DA5"/>
    <w:rsid w:val="001132D4"/>
    <w:rsid w:val="00113CB2"/>
    <w:rsid w:val="00115A6E"/>
    <w:rsid w:val="001200FA"/>
    <w:rsid w:val="00122665"/>
    <w:rsid w:val="00127D2D"/>
    <w:rsid w:val="00130F18"/>
    <w:rsid w:val="00131073"/>
    <w:rsid w:val="00132707"/>
    <w:rsid w:val="00134477"/>
    <w:rsid w:val="00134AC9"/>
    <w:rsid w:val="00135456"/>
    <w:rsid w:val="001358C5"/>
    <w:rsid w:val="001365E8"/>
    <w:rsid w:val="00136C96"/>
    <w:rsid w:val="001379D2"/>
    <w:rsid w:val="0014092F"/>
    <w:rsid w:val="00141109"/>
    <w:rsid w:val="00143997"/>
    <w:rsid w:val="001463BA"/>
    <w:rsid w:val="0014791B"/>
    <w:rsid w:val="00150F18"/>
    <w:rsid w:val="00151844"/>
    <w:rsid w:val="00153C62"/>
    <w:rsid w:val="00156962"/>
    <w:rsid w:val="00156FDD"/>
    <w:rsid w:val="00161B80"/>
    <w:rsid w:val="00163658"/>
    <w:rsid w:val="00164227"/>
    <w:rsid w:val="0016500E"/>
    <w:rsid w:val="001719B7"/>
    <w:rsid w:val="00173CDE"/>
    <w:rsid w:val="00175A71"/>
    <w:rsid w:val="00177611"/>
    <w:rsid w:val="0018053B"/>
    <w:rsid w:val="00183E2F"/>
    <w:rsid w:val="00184A13"/>
    <w:rsid w:val="00186780"/>
    <w:rsid w:val="001876E4"/>
    <w:rsid w:val="001906A5"/>
    <w:rsid w:val="001921B5"/>
    <w:rsid w:val="001923DE"/>
    <w:rsid w:val="00192D94"/>
    <w:rsid w:val="00192DB1"/>
    <w:rsid w:val="00193EB4"/>
    <w:rsid w:val="001957D8"/>
    <w:rsid w:val="001969D0"/>
    <w:rsid w:val="001A030A"/>
    <w:rsid w:val="001A04CA"/>
    <w:rsid w:val="001A14D0"/>
    <w:rsid w:val="001A2007"/>
    <w:rsid w:val="001A21D5"/>
    <w:rsid w:val="001A6070"/>
    <w:rsid w:val="001A7755"/>
    <w:rsid w:val="001B0066"/>
    <w:rsid w:val="001B061D"/>
    <w:rsid w:val="001B11DA"/>
    <w:rsid w:val="001B14C4"/>
    <w:rsid w:val="001B16E4"/>
    <w:rsid w:val="001B258E"/>
    <w:rsid w:val="001B562B"/>
    <w:rsid w:val="001C0C84"/>
    <w:rsid w:val="001C1A9C"/>
    <w:rsid w:val="001C75DF"/>
    <w:rsid w:val="001D01EF"/>
    <w:rsid w:val="001D2B72"/>
    <w:rsid w:val="001D3437"/>
    <w:rsid w:val="001D59B8"/>
    <w:rsid w:val="001D7BBA"/>
    <w:rsid w:val="001D7D94"/>
    <w:rsid w:val="001E0565"/>
    <w:rsid w:val="001E0D0D"/>
    <w:rsid w:val="001E2F5F"/>
    <w:rsid w:val="001E4537"/>
    <w:rsid w:val="001E6463"/>
    <w:rsid w:val="001F0715"/>
    <w:rsid w:val="001F277D"/>
    <w:rsid w:val="001F5517"/>
    <w:rsid w:val="001F6FAD"/>
    <w:rsid w:val="001F7A4C"/>
    <w:rsid w:val="002006DB"/>
    <w:rsid w:val="00201EA7"/>
    <w:rsid w:val="00202C86"/>
    <w:rsid w:val="0020344B"/>
    <w:rsid w:val="00203A9D"/>
    <w:rsid w:val="00207C03"/>
    <w:rsid w:val="00210F68"/>
    <w:rsid w:val="0021270E"/>
    <w:rsid w:val="00214B56"/>
    <w:rsid w:val="00217F7D"/>
    <w:rsid w:val="002228D1"/>
    <w:rsid w:val="00224133"/>
    <w:rsid w:val="00225811"/>
    <w:rsid w:val="0022762C"/>
    <w:rsid w:val="00230BB9"/>
    <w:rsid w:val="002314DB"/>
    <w:rsid w:val="00232C90"/>
    <w:rsid w:val="0023526C"/>
    <w:rsid w:val="00235650"/>
    <w:rsid w:val="00235E7E"/>
    <w:rsid w:val="00237430"/>
    <w:rsid w:val="00237BB2"/>
    <w:rsid w:val="00240596"/>
    <w:rsid w:val="00241421"/>
    <w:rsid w:val="00244600"/>
    <w:rsid w:val="002474EF"/>
    <w:rsid w:val="00250956"/>
    <w:rsid w:val="00250C13"/>
    <w:rsid w:val="002543E8"/>
    <w:rsid w:val="00254F6B"/>
    <w:rsid w:val="00256697"/>
    <w:rsid w:val="00261A51"/>
    <w:rsid w:val="00261D31"/>
    <w:rsid w:val="00262382"/>
    <w:rsid w:val="00263011"/>
    <w:rsid w:val="002645D2"/>
    <w:rsid w:val="00265B92"/>
    <w:rsid w:val="00267329"/>
    <w:rsid w:val="00267833"/>
    <w:rsid w:val="00270C56"/>
    <w:rsid w:val="002717BE"/>
    <w:rsid w:val="00271893"/>
    <w:rsid w:val="00271C6E"/>
    <w:rsid w:val="00272C8A"/>
    <w:rsid w:val="00275626"/>
    <w:rsid w:val="00280DBF"/>
    <w:rsid w:val="0028500C"/>
    <w:rsid w:val="00290DB4"/>
    <w:rsid w:val="002920EE"/>
    <w:rsid w:val="00292200"/>
    <w:rsid w:val="00292445"/>
    <w:rsid w:val="00293875"/>
    <w:rsid w:val="00293CEB"/>
    <w:rsid w:val="0029432E"/>
    <w:rsid w:val="00295789"/>
    <w:rsid w:val="00295A42"/>
    <w:rsid w:val="00295E6E"/>
    <w:rsid w:val="002961D3"/>
    <w:rsid w:val="002A0791"/>
    <w:rsid w:val="002A0BCD"/>
    <w:rsid w:val="002A31D8"/>
    <w:rsid w:val="002A31DD"/>
    <w:rsid w:val="002A3753"/>
    <w:rsid w:val="002A4D23"/>
    <w:rsid w:val="002A5AC2"/>
    <w:rsid w:val="002B2976"/>
    <w:rsid w:val="002B38BA"/>
    <w:rsid w:val="002B433C"/>
    <w:rsid w:val="002B57C0"/>
    <w:rsid w:val="002B5C2C"/>
    <w:rsid w:val="002B6319"/>
    <w:rsid w:val="002B6944"/>
    <w:rsid w:val="002C265E"/>
    <w:rsid w:val="002C319B"/>
    <w:rsid w:val="002C43EC"/>
    <w:rsid w:val="002C72F4"/>
    <w:rsid w:val="002C7CB5"/>
    <w:rsid w:val="002D16DB"/>
    <w:rsid w:val="002D1788"/>
    <w:rsid w:val="002D481E"/>
    <w:rsid w:val="002E10D0"/>
    <w:rsid w:val="002E3C76"/>
    <w:rsid w:val="002E4FC9"/>
    <w:rsid w:val="002E5225"/>
    <w:rsid w:val="002E79FC"/>
    <w:rsid w:val="002E7B59"/>
    <w:rsid w:val="002F01E6"/>
    <w:rsid w:val="002F15BA"/>
    <w:rsid w:val="002F75C9"/>
    <w:rsid w:val="002F763B"/>
    <w:rsid w:val="0030048A"/>
    <w:rsid w:val="00301D85"/>
    <w:rsid w:val="003039C6"/>
    <w:rsid w:val="00303B65"/>
    <w:rsid w:val="00303C1D"/>
    <w:rsid w:val="00304414"/>
    <w:rsid w:val="00306D72"/>
    <w:rsid w:val="0030748F"/>
    <w:rsid w:val="0031060A"/>
    <w:rsid w:val="003110F4"/>
    <w:rsid w:val="003113AE"/>
    <w:rsid w:val="00312C74"/>
    <w:rsid w:val="00314E1D"/>
    <w:rsid w:val="003168E7"/>
    <w:rsid w:val="00316B7B"/>
    <w:rsid w:val="00317433"/>
    <w:rsid w:val="003176A4"/>
    <w:rsid w:val="00321CB4"/>
    <w:rsid w:val="003236ED"/>
    <w:rsid w:val="00323B74"/>
    <w:rsid w:val="003246AB"/>
    <w:rsid w:val="00324FA0"/>
    <w:rsid w:val="00331C5D"/>
    <w:rsid w:val="00332D5B"/>
    <w:rsid w:val="00333824"/>
    <w:rsid w:val="00335E05"/>
    <w:rsid w:val="003406E0"/>
    <w:rsid w:val="00340D27"/>
    <w:rsid w:val="00342081"/>
    <w:rsid w:val="00346366"/>
    <w:rsid w:val="00346B78"/>
    <w:rsid w:val="00347637"/>
    <w:rsid w:val="00357FCA"/>
    <w:rsid w:val="00363CEE"/>
    <w:rsid w:val="0036580D"/>
    <w:rsid w:val="003671E6"/>
    <w:rsid w:val="00371284"/>
    <w:rsid w:val="00371A21"/>
    <w:rsid w:val="0037264A"/>
    <w:rsid w:val="0037488D"/>
    <w:rsid w:val="00377370"/>
    <w:rsid w:val="003778F2"/>
    <w:rsid w:val="003800CC"/>
    <w:rsid w:val="00381093"/>
    <w:rsid w:val="0038128C"/>
    <w:rsid w:val="003812A6"/>
    <w:rsid w:val="00381851"/>
    <w:rsid w:val="003827C0"/>
    <w:rsid w:val="00382996"/>
    <w:rsid w:val="00383222"/>
    <w:rsid w:val="003836F1"/>
    <w:rsid w:val="00383C1A"/>
    <w:rsid w:val="00383D1B"/>
    <w:rsid w:val="00384F9C"/>
    <w:rsid w:val="00391254"/>
    <w:rsid w:val="0039130F"/>
    <w:rsid w:val="00391D6F"/>
    <w:rsid w:val="003924C7"/>
    <w:rsid w:val="0039738E"/>
    <w:rsid w:val="003975F4"/>
    <w:rsid w:val="003A1FEC"/>
    <w:rsid w:val="003A24EE"/>
    <w:rsid w:val="003A27C9"/>
    <w:rsid w:val="003A2815"/>
    <w:rsid w:val="003A35E2"/>
    <w:rsid w:val="003A6C37"/>
    <w:rsid w:val="003A7688"/>
    <w:rsid w:val="003A7823"/>
    <w:rsid w:val="003A79DB"/>
    <w:rsid w:val="003B21C5"/>
    <w:rsid w:val="003B31BA"/>
    <w:rsid w:val="003B385C"/>
    <w:rsid w:val="003B446D"/>
    <w:rsid w:val="003B74F5"/>
    <w:rsid w:val="003C0353"/>
    <w:rsid w:val="003C07BC"/>
    <w:rsid w:val="003C36FE"/>
    <w:rsid w:val="003C496A"/>
    <w:rsid w:val="003C4B7D"/>
    <w:rsid w:val="003C4E8A"/>
    <w:rsid w:val="003D1786"/>
    <w:rsid w:val="003E4DA3"/>
    <w:rsid w:val="003F0588"/>
    <w:rsid w:val="003F224C"/>
    <w:rsid w:val="003F2BE6"/>
    <w:rsid w:val="003F33AB"/>
    <w:rsid w:val="003F56D2"/>
    <w:rsid w:val="003F57FB"/>
    <w:rsid w:val="003F768D"/>
    <w:rsid w:val="003F7A94"/>
    <w:rsid w:val="004028CA"/>
    <w:rsid w:val="0040350B"/>
    <w:rsid w:val="004065E6"/>
    <w:rsid w:val="0040678E"/>
    <w:rsid w:val="004076B4"/>
    <w:rsid w:val="00407CF4"/>
    <w:rsid w:val="004120C4"/>
    <w:rsid w:val="00412D31"/>
    <w:rsid w:val="00412E9F"/>
    <w:rsid w:val="00413008"/>
    <w:rsid w:val="0041329E"/>
    <w:rsid w:val="00415389"/>
    <w:rsid w:val="004154D8"/>
    <w:rsid w:val="00416FE2"/>
    <w:rsid w:val="00417919"/>
    <w:rsid w:val="00420517"/>
    <w:rsid w:val="004235F7"/>
    <w:rsid w:val="004263C3"/>
    <w:rsid w:val="00430CED"/>
    <w:rsid w:val="004325E2"/>
    <w:rsid w:val="00433154"/>
    <w:rsid w:val="004351B3"/>
    <w:rsid w:val="00436277"/>
    <w:rsid w:val="0043761B"/>
    <w:rsid w:val="00440BA2"/>
    <w:rsid w:val="004416C4"/>
    <w:rsid w:val="00442BFA"/>
    <w:rsid w:val="00444DD9"/>
    <w:rsid w:val="00445880"/>
    <w:rsid w:val="004461C9"/>
    <w:rsid w:val="00446780"/>
    <w:rsid w:val="00447C0E"/>
    <w:rsid w:val="00452733"/>
    <w:rsid w:val="00452FD9"/>
    <w:rsid w:val="004532F1"/>
    <w:rsid w:val="0045425B"/>
    <w:rsid w:val="0045535D"/>
    <w:rsid w:val="0045763F"/>
    <w:rsid w:val="00457D40"/>
    <w:rsid w:val="004603C8"/>
    <w:rsid w:val="0046044C"/>
    <w:rsid w:val="00460AB6"/>
    <w:rsid w:val="00461711"/>
    <w:rsid w:val="0046179D"/>
    <w:rsid w:val="00461E6A"/>
    <w:rsid w:val="004625D6"/>
    <w:rsid w:val="00464ACA"/>
    <w:rsid w:val="004653DD"/>
    <w:rsid w:val="00465FCC"/>
    <w:rsid w:val="004675B0"/>
    <w:rsid w:val="00467DC6"/>
    <w:rsid w:val="0047186B"/>
    <w:rsid w:val="00471FD4"/>
    <w:rsid w:val="004762AA"/>
    <w:rsid w:val="00477BB4"/>
    <w:rsid w:val="004805D9"/>
    <w:rsid w:val="00481325"/>
    <w:rsid w:val="00481A65"/>
    <w:rsid w:val="00481C1F"/>
    <w:rsid w:val="004821EF"/>
    <w:rsid w:val="00482EDB"/>
    <w:rsid w:val="00483607"/>
    <w:rsid w:val="004863E3"/>
    <w:rsid w:val="004875C0"/>
    <w:rsid w:val="004905B3"/>
    <w:rsid w:val="00491CF0"/>
    <w:rsid w:val="00494041"/>
    <w:rsid w:val="00494761"/>
    <w:rsid w:val="00495BD7"/>
    <w:rsid w:val="004965F1"/>
    <w:rsid w:val="004975CF"/>
    <w:rsid w:val="00497807"/>
    <w:rsid w:val="004A53FD"/>
    <w:rsid w:val="004A629C"/>
    <w:rsid w:val="004B0811"/>
    <w:rsid w:val="004B1C90"/>
    <w:rsid w:val="004B321E"/>
    <w:rsid w:val="004B3C89"/>
    <w:rsid w:val="004B4A8B"/>
    <w:rsid w:val="004B5471"/>
    <w:rsid w:val="004B5529"/>
    <w:rsid w:val="004B5942"/>
    <w:rsid w:val="004B724A"/>
    <w:rsid w:val="004B7C4C"/>
    <w:rsid w:val="004C0083"/>
    <w:rsid w:val="004C0408"/>
    <w:rsid w:val="004C05FF"/>
    <w:rsid w:val="004C2CB8"/>
    <w:rsid w:val="004C3399"/>
    <w:rsid w:val="004C6CA1"/>
    <w:rsid w:val="004C6DD7"/>
    <w:rsid w:val="004D13C3"/>
    <w:rsid w:val="004D27BE"/>
    <w:rsid w:val="004D68F3"/>
    <w:rsid w:val="004D6F16"/>
    <w:rsid w:val="004D7C2A"/>
    <w:rsid w:val="004E04B9"/>
    <w:rsid w:val="004E2499"/>
    <w:rsid w:val="004E2B88"/>
    <w:rsid w:val="004E3AD3"/>
    <w:rsid w:val="004E61F2"/>
    <w:rsid w:val="004E67B6"/>
    <w:rsid w:val="004E6CAF"/>
    <w:rsid w:val="004E77FC"/>
    <w:rsid w:val="004E78C4"/>
    <w:rsid w:val="004E7F75"/>
    <w:rsid w:val="00500846"/>
    <w:rsid w:val="00501BBC"/>
    <w:rsid w:val="005037F9"/>
    <w:rsid w:val="005043A7"/>
    <w:rsid w:val="00504965"/>
    <w:rsid w:val="00505B7F"/>
    <w:rsid w:val="0050670F"/>
    <w:rsid w:val="00507172"/>
    <w:rsid w:val="00507642"/>
    <w:rsid w:val="00507BDE"/>
    <w:rsid w:val="0051223E"/>
    <w:rsid w:val="005122F5"/>
    <w:rsid w:val="00512DC8"/>
    <w:rsid w:val="0051313D"/>
    <w:rsid w:val="00514C9A"/>
    <w:rsid w:val="00516067"/>
    <w:rsid w:val="00521EA0"/>
    <w:rsid w:val="0052349A"/>
    <w:rsid w:val="00523791"/>
    <w:rsid w:val="00523B8F"/>
    <w:rsid w:val="00523C24"/>
    <w:rsid w:val="00525516"/>
    <w:rsid w:val="00533C0B"/>
    <w:rsid w:val="00535555"/>
    <w:rsid w:val="00537F89"/>
    <w:rsid w:val="005401AF"/>
    <w:rsid w:val="00542BF2"/>
    <w:rsid w:val="00542F36"/>
    <w:rsid w:val="0054792A"/>
    <w:rsid w:val="00547B7C"/>
    <w:rsid w:val="0055060D"/>
    <w:rsid w:val="00550837"/>
    <w:rsid w:val="005514E0"/>
    <w:rsid w:val="00551A61"/>
    <w:rsid w:val="0055256E"/>
    <w:rsid w:val="005570CD"/>
    <w:rsid w:val="00561030"/>
    <w:rsid w:val="005630FD"/>
    <w:rsid w:val="00563134"/>
    <w:rsid w:val="005648CC"/>
    <w:rsid w:val="00570377"/>
    <w:rsid w:val="005731B9"/>
    <w:rsid w:val="005756F7"/>
    <w:rsid w:val="005807B7"/>
    <w:rsid w:val="00582659"/>
    <w:rsid w:val="00585D97"/>
    <w:rsid w:val="0058667B"/>
    <w:rsid w:val="00586BA1"/>
    <w:rsid w:val="0058793C"/>
    <w:rsid w:val="005903A0"/>
    <w:rsid w:val="00590FEB"/>
    <w:rsid w:val="00592614"/>
    <w:rsid w:val="005928E9"/>
    <w:rsid w:val="00593C20"/>
    <w:rsid w:val="005949BD"/>
    <w:rsid w:val="00596F8C"/>
    <w:rsid w:val="00597BE5"/>
    <w:rsid w:val="005A28D9"/>
    <w:rsid w:val="005A308A"/>
    <w:rsid w:val="005A41F8"/>
    <w:rsid w:val="005A4F82"/>
    <w:rsid w:val="005A609B"/>
    <w:rsid w:val="005A6314"/>
    <w:rsid w:val="005A686A"/>
    <w:rsid w:val="005B0DCD"/>
    <w:rsid w:val="005B2925"/>
    <w:rsid w:val="005B3077"/>
    <w:rsid w:val="005B4838"/>
    <w:rsid w:val="005B5261"/>
    <w:rsid w:val="005B6ABF"/>
    <w:rsid w:val="005C0EA8"/>
    <w:rsid w:val="005C39B0"/>
    <w:rsid w:val="005C41E8"/>
    <w:rsid w:val="005C50F9"/>
    <w:rsid w:val="005C516C"/>
    <w:rsid w:val="005C6B78"/>
    <w:rsid w:val="005D0EF3"/>
    <w:rsid w:val="005D2006"/>
    <w:rsid w:val="005D3526"/>
    <w:rsid w:val="005D40E2"/>
    <w:rsid w:val="005D4D4F"/>
    <w:rsid w:val="005D55C1"/>
    <w:rsid w:val="005E0271"/>
    <w:rsid w:val="005E06C2"/>
    <w:rsid w:val="005E0E4C"/>
    <w:rsid w:val="005E18F6"/>
    <w:rsid w:val="005E299B"/>
    <w:rsid w:val="005E7A2F"/>
    <w:rsid w:val="005F0614"/>
    <w:rsid w:val="005F1E13"/>
    <w:rsid w:val="005F1FCB"/>
    <w:rsid w:val="005F2E8C"/>
    <w:rsid w:val="005F2FB2"/>
    <w:rsid w:val="005F3531"/>
    <w:rsid w:val="005F35FF"/>
    <w:rsid w:val="005F43E8"/>
    <w:rsid w:val="005F66BC"/>
    <w:rsid w:val="005F7300"/>
    <w:rsid w:val="005F76DC"/>
    <w:rsid w:val="00600DEF"/>
    <w:rsid w:val="00601D73"/>
    <w:rsid w:val="00606FC2"/>
    <w:rsid w:val="00610245"/>
    <w:rsid w:val="00612862"/>
    <w:rsid w:val="00612DF4"/>
    <w:rsid w:val="00613AC6"/>
    <w:rsid w:val="006140E2"/>
    <w:rsid w:val="0061517C"/>
    <w:rsid w:val="00620DA7"/>
    <w:rsid w:val="00623FE2"/>
    <w:rsid w:val="0062632C"/>
    <w:rsid w:val="006274B0"/>
    <w:rsid w:val="00630398"/>
    <w:rsid w:val="006339F1"/>
    <w:rsid w:val="006340FB"/>
    <w:rsid w:val="00634BD5"/>
    <w:rsid w:val="00634F94"/>
    <w:rsid w:val="00635622"/>
    <w:rsid w:val="00640854"/>
    <w:rsid w:val="0064286E"/>
    <w:rsid w:val="006464FB"/>
    <w:rsid w:val="00646F87"/>
    <w:rsid w:val="00647357"/>
    <w:rsid w:val="00650E2E"/>
    <w:rsid w:val="00652EA7"/>
    <w:rsid w:val="0065308A"/>
    <w:rsid w:val="0065518A"/>
    <w:rsid w:val="00655753"/>
    <w:rsid w:val="00661139"/>
    <w:rsid w:val="00661CAF"/>
    <w:rsid w:val="006623F4"/>
    <w:rsid w:val="00662C9D"/>
    <w:rsid w:val="00664F50"/>
    <w:rsid w:val="00670693"/>
    <w:rsid w:val="00670ECF"/>
    <w:rsid w:val="00671E3D"/>
    <w:rsid w:val="00674ED7"/>
    <w:rsid w:val="00675649"/>
    <w:rsid w:val="006764D6"/>
    <w:rsid w:val="006816C1"/>
    <w:rsid w:val="00681BE0"/>
    <w:rsid w:val="006852FF"/>
    <w:rsid w:val="00685FD2"/>
    <w:rsid w:val="0068675F"/>
    <w:rsid w:val="00687D0D"/>
    <w:rsid w:val="00693A9A"/>
    <w:rsid w:val="0069777A"/>
    <w:rsid w:val="00697ACC"/>
    <w:rsid w:val="00697C32"/>
    <w:rsid w:val="006A28A6"/>
    <w:rsid w:val="006A2E31"/>
    <w:rsid w:val="006A5957"/>
    <w:rsid w:val="006B0A39"/>
    <w:rsid w:val="006B12AE"/>
    <w:rsid w:val="006B248A"/>
    <w:rsid w:val="006B368B"/>
    <w:rsid w:val="006B36BB"/>
    <w:rsid w:val="006B3A21"/>
    <w:rsid w:val="006B5F0E"/>
    <w:rsid w:val="006B6691"/>
    <w:rsid w:val="006B6A0B"/>
    <w:rsid w:val="006B72FE"/>
    <w:rsid w:val="006C1D01"/>
    <w:rsid w:val="006C2998"/>
    <w:rsid w:val="006C2D18"/>
    <w:rsid w:val="006C4BC3"/>
    <w:rsid w:val="006D0686"/>
    <w:rsid w:val="006D159F"/>
    <w:rsid w:val="006D3908"/>
    <w:rsid w:val="006D4E1C"/>
    <w:rsid w:val="006D7591"/>
    <w:rsid w:val="006E0265"/>
    <w:rsid w:val="006E081A"/>
    <w:rsid w:val="006E42D8"/>
    <w:rsid w:val="006F0879"/>
    <w:rsid w:val="006F3C7F"/>
    <w:rsid w:val="006F3F53"/>
    <w:rsid w:val="006F4677"/>
    <w:rsid w:val="006F5CFB"/>
    <w:rsid w:val="006F6305"/>
    <w:rsid w:val="006F7C9B"/>
    <w:rsid w:val="00701127"/>
    <w:rsid w:val="00701FF2"/>
    <w:rsid w:val="00702294"/>
    <w:rsid w:val="00704A8F"/>
    <w:rsid w:val="007065F9"/>
    <w:rsid w:val="0071128D"/>
    <w:rsid w:val="00711B72"/>
    <w:rsid w:val="00712AAF"/>
    <w:rsid w:val="00713F77"/>
    <w:rsid w:val="007149D3"/>
    <w:rsid w:val="00725DE1"/>
    <w:rsid w:val="007270A9"/>
    <w:rsid w:val="00727D50"/>
    <w:rsid w:val="0073258B"/>
    <w:rsid w:val="00732B1A"/>
    <w:rsid w:val="00735C76"/>
    <w:rsid w:val="00740411"/>
    <w:rsid w:val="0074439C"/>
    <w:rsid w:val="0074761D"/>
    <w:rsid w:val="00750B84"/>
    <w:rsid w:val="00750C15"/>
    <w:rsid w:val="00754040"/>
    <w:rsid w:val="00756EE9"/>
    <w:rsid w:val="007572C6"/>
    <w:rsid w:val="00757EBA"/>
    <w:rsid w:val="00764D45"/>
    <w:rsid w:val="00764F86"/>
    <w:rsid w:val="00765372"/>
    <w:rsid w:val="007660FB"/>
    <w:rsid w:val="00771C3A"/>
    <w:rsid w:val="00772085"/>
    <w:rsid w:val="00774CD9"/>
    <w:rsid w:val="00775DDB"/>
    <w:rsid w:val="00776D1F"/>
    <w:rsid w:val="00777E54"/>
    <w:rsid w:val="00777F3A"/>
    <w:rsid w:val="00783575"/>
    <w:rsid w:val="00785CAE"/>
    <w:rsid w:val="00786C4A"/>
    <w:rsid w:val="007955D9"/>
    <w:rsid w:val="0079669B"/>
    <w:rsid w:val="00797798"/>
    <w:rsid w:val="007A24F0"/>
    <w:rsid w:val="007A2CB2"/>
    <w:rsid w:val="007A469F"/>
    <w:rsid w:val="007A624A"/>
    <w:rsid w:val="007A664B"/>
    <w:rsid w:val="007A678A"/>
    <w:rsid w:val="007A7584"/>
    <w:rsid w:val="007B1190"/>
    <w:rsid w:val="007B27D1"/>
    <w:rsid w:val="007C0AB9"/>
    <w:rsid w:val="007C0E50"/>
    <w:rsid w:val="007C332B"/>
    <w:rsid w:val="007C3D2C"/>
    <w:rsid w:val="007C4400"/>
    <w:rsid w:val="007C4FC4"/>
    <w:rsid w:val="007C6CF8"/>
    <w:rsid w:val="007D0E7F"/>
    <w:rsid w:val="007D2662"/>
    <w:rsid w:val="007D6D3D"/>
    <w:rsid w:val="007D775F"/>
    <w:rsid w:val="007D7BC5"/>
    <w:rsid w:val="007E06CA"/>
    <w:rsid w:val="007E19AA"/>
    <w:rsid w:val="007E2A78"/>
    <w:rsid w:val="007E3AFB"/>
    <w:rsid w:val="007E7412"/>
    <w:rsid w:val="007F111A"/>
    <w:rsid w:val="007F1133"/>
    <w:rsid w:val="007F1158"/>
    <w:rsid w:val="007F1265"/>
    <w:rsid w:val="007F1C2E"/>
    <w:rsid w:val="007F20FA"/>
    <w:rsid w:val="007F359B"/>
    <w:rsid w:val="007F37DD"/>
    <w:rsid w:val="007F3EDA"/>
    <w:rsid w:val="007F4BE4"/>
    <w:rsid w:val="007F5B22"/>
    <w:rsid w:val="007F6712"/>
    <w:rsid w:val="007F712D"/>
    <w:rsid w:val="007F7150"/>
    <w:rsid w:val="00802572"/>
    <w:rsid w:val="008027F6"/>
    <w:rsid w:val="00804800"/>
    <w:rsid w:val="00805D36"/>
    <w:rsid w:val="00806A8E"/>
    <w:rsid w:val="00807489"/>
    <w:rsid w:val="0081163E"/>
    <w:rsid w:val="0081457D"/>
    <w:rsid w:val="00814B1E"/>
    <w:rsid w:val="00815CF0"/>
    <w:rsid w:val="00821391"/>
    <w:rsid w:val="008216A4"/>
    <w:rsid w:val="008221D1"/>
    <w:rsid w:val="0082384B"/>
    <w:rsid w:val="00825ED2"/>
    <w:rsid w:val="00832424"/>
    <w:rsid w:val="008348E5"/>
    <w:rsid w:val="00834B43"/>
    <w:rsid w:val="00835937"/>
    <w:rsid w:val="0083766D"/>
    <w:rsid w:val="008413FF"/>
    <w:rsid w:val="00842C08"/>
    <w:rsid w:val="00844468"/>
    <w:rsid w:val="00845DE5"/>
    <w:rsid w:val="0084658C"/>
    <w:rsid w:val="00847218"/>
    <w:rsid w:val="00847C7F"/>
    <w:rsid w:val="00850A8B"/>
    <w:rsid w:val="00852F1A"/>
    <w:rsid w:val="00853C49"/>
    <w:rsid w:val="00853EE0"/>
    <w:rsid w:val="0085470F"/>
    <w:rsid w:val="008547E3"/>
    <w:rsid w:val="0086026C"/>
    <w:rsid w:val="00862AFB"/>
    <w:rsid w:val="00862DA2"/>
    <w:rsid w:val="00862F73"/>
    <w:rsid w:val="0086417E"/>
    <w:rsid w:val="00865080"/>
    <w:rsid w:val="00865180"/>
    <w:rsid w:val="008663A7"/>
    <w:rsid w:val="0086677C"/>
    <w:rsid w:val="0087599D"/>
    <w:rsid w:val="00877530"/>
    <w:rsid w:val="00880CAA"/>
    <w:rsid w:val="00882076"/>
    <w:rsid w:val="0088369E"/>
    <w:rsid w:val="00883A6A"/>
    <w:rsid w:val="0088484C"/>
    <w:rsid w:val="008865A7"/>
    <w:rsid w:val="008875FB"/>
    <w:rsid w:val="00894F8D"/>
    <w:rsid w:val="00895D65"/>
    <w:rsid w:val="008976FB"/>
    <w:rsid w:val="00897FA4"/>
    <w:rsid w:val="008A08E1"/>
    <w:rsid w:val="008A1857"/>
    <w:rsid w:val="008A3B94"/>
    <w:rsid w:val="008A418E"/>
    <w:rsid w:val="008A42AF"/>
    <w:rsid w:val="008A68EC"/>
    <w:rsid w:val="008A70B2"/>
    <w:rsid w:val="008B0D14"/>
    <w:rsid w:val="008B44BF"/>
    <w:rsid w:val="008B55D1"/>
    <w:rsid w:val="008B5BA1"/>
    <w:rsid w:val="008B64F7"/>
    <w:rsid w:val="008C0C80"/>
    <w:rsid w:val="008C4182"/>
    <w:rsid w:val="008C74AF"/>
    <w:rsid w:val="008D0D0A"/>
    <w:rsid w:val="008D0FFF"/>
    <w:rsid w:val="008D1036"/>
    <w:rsid w:val="008D121D"/>
    <w:rsid w:val="008D5DE3"/>
    <w:rsid w:val="008D767E"/>
    <w:rsid w:val="008D7ACF"/>
    <w:rsid w:val="008E27F7"/>
    <w:rsid w:val="008E5C6D"/>
    <w:rsid w:val="008E5DD9"/>
    <w:rsid w:val="008E6532"/>
    <w:rsid w:val="008E6611"/>
    <w:rsid w:val="008E6C0E"/>
    <w:rsid w:val="008E794C"/>
    <w:rsid w:val="008F0ACD"/>
    <w:rsid w:val="008F100C"/>
    <w:rsid w:val="008F34B7"/>
    <w:rsid w:val="008F3ED8"/>
    <w:rsid w:val="008F4C52"/>
    <w:rsid w:val="008F4CE1"/>
    <w:rsid w:val="008F6236"/>
    <w:rsid w:val="008F6AE7"/>
    <w:rsid w:val="008F7BAF"/>
    <w:rsid w:val="00900BD0"/>
    <w:rsid w:val="009010E1"/>
    <w:rsid w:val="00904904"/>
    <w:rsid w:val="009055DF"/>
    <w:rsid w:val="009106CF"/>
    <w:rsid w:val="00910B7C"/>
    <w:rsid w:val="0091338B"/>
    <w:rsid w:val="0091371E"/>
    <w:rsid w:val="00914ADA"/>
    <w:rsid w:val="00914F3C"/>
    <w:rsid w:val="00915086"/>
    <w:rsid w:val="00915747"/>
    <w:rsid w:val="00917B86"/>
    <w:rsid w:val="00920F45"/>
    <w:rsid w:val="00921F0F"/>
    <w:rsid w:val="00923179"/>
    <w:rsid w:val="009243FB"/>
    <w:rsid w:val="009248BA"/>
    <w:rsid w:val="0092684A"/>
    <w:rsid w:val="009269C7"/>
    <w:rsid w:val="00927C89"/>
    <w:rsid w:val="00930C60"/>
    <w:rsid w:val="00931AC5"/>
    <w:rsid w:val="00931CA6"/>
    <w:rsid w:val="00932396"/>
    <w:rsid w:val="00932B36"/>
    <w:rsid w:val="00933919"/>
    <w:rsid w:val="00934037"/>
    <w:rsid w:val="00941FBD"/>
    <w:rsid w:val="00942E43"/>
    <w:rsid w:val="009437ED"/>
    <w:rsid w:val="00944388"/>
    <w:rsid w:val="00946BF4"/>
    <w:rsid w:val="00946C54"/>
    <w:rsid w:val="009539D1"/>
    <w:rsid w:val="00953C5D"/>
    <w:rsid w:val="009543E8"/>
    <w:rsid w:val="00956008"/>
    <w:rsid w:val="0096178A"/>
    <w:rsid w:val="00962290"/>
    <w:rsid w:val="009663C6"/>
    <w:rsid w:val="009664C8"/>
    <w:rsid w:val="009668EA"/>
    <w:rsid w:val="00966DB7"/>
    <w:rsid w:val="009671D4"/>
    <w:rsid w:val="00967FF5"/>
    <w:rsid w:val="0097253D"/>
    <w:rsid w:val="00972689"/>
    <w:rsid w:val="00972962"/>
    <w:rsid w:val="00972C1A"/>
    <w:rsid w:val="0097325B"/>
    <w:rsid w:val="00973337"/>
    <w:rsid w:val="0097357F"/>
    <w:rsid w:val="00973A0C"/>
    <w:rsid w:val="00975CA0"/>
    <w:rsid w:val="00976401"/>
    <w:rsid w:val="0097796B"/>
    <w:rsid w:val="00977AFB"/>
    <w:rsid w:val="0098124E"/>
    <w:rsid w:val="00981B22"/>
    <w:rsid w:val="009822C9"/>
    <w:rsid w:val="009828EC"/>
    <w:rsid w:val="009835D8"/>
    <w:rsid w:val="00983881"/>
    <w:rsid w:val="0098782E"/>
    <w:rsid w:val="0099128C"/>
    <w:rsid w:val="00992F7A"/>
    <w:rsid w:val="0099337D"/>
    <w:rsid w:val="00993E14"/>
    <w:rsid w:val="00994A24"/>
    <w:rsid w:val="0099625E"/>
    <w:rsid w:val="009A1BAF"/>
    <w:rsid w:val="009A212B"/>
    <w:rsid w:val="009A49BB"/>
    <w:rsid w:val="009A767D"/>
    <w:rsid w:val="009B2791"/>
    <w:rsid w:val="009B4078"/>
    <w:rsid w:val="009B4884"/>
    <w:rsid w:val="009B59EC"/>
    <w:rsid w:val="009C0BFA"/>
    <w:rsid w:val="009C31E3"/>
    <w:rsid w:val="009C3875"/>
    <w:rsid w:val="009C7F5D"/>
    <w:rsid w:val="009D1CC5"/>
    <w:rsid w:val="009D3C35"/>
    <w:rsid w:val="009E0148"/>
    <w:rsid w:val="009E14F9"/>
    <w:rsid w:val="009E2CC6"/>
    <w:rsid w:val="009E379D"/>
    <w:rsid w:val="009E4705"/>
    <w:rsid w:val="009E4F49"/>
    <w:rsid w:val="009E6E14"/>
    <w:rsid w:val="009E7799"/>
    <w:rsid w:val="009F0DBC"/>
    <w:rsid w:val="009F1079"/>
    <w:rsid w:val="009F483C"/>
    <w:rsid w:val="009F5FB6"/>
    <w:rsid w:val="00A0225F"/>
    <w:rsid w:val="00A02555"/>
    <w:rsid w:val="00A05090"/>
    <w:rsid w:val="00A12CF3"/>
    <w:rsid w:val="00A1304E"/>
    <w:rsid w:val="00A13C07"/>
    <w:rsid w:val="00A14546"/>
    <w:rsid w:val="00A16B22"/>
    <w:rsid w:val="00A20A10"/>
    <w:rsid w:val="00A21BDC"/>
    <w:rsid w:val="00A2367F"/>
    <w:rsid w:val="00A2524F"/>
    <w:rsid w:val="00A2611C"/>
    <w:rsid w:val="00A27762"/>
    <w:rsid w:val="00A3183A"/>
    <w:rsid w:val="00A33834"/>
    <w:rsid w:val="00A36A8B"/>
    <w:rsid w:val="00A41A2B"/>
    <w:rsid w:val="00A4262D"/>
    <w:rsid w:val="00A43608"/>
    <w:rsid w:val="00A45AF0"/>
    <w:rsid w:val="00A45F37"/>
    <w:rsid w:val="00A472A6"/>
    <w:rsid w:val="00A50318"/>
    <w:rsid w:val="00A52D41"/>
    <w:rsid w:val="00A541C7"/>
    <w:rsid w:val="00A578F0"/>
    <w:rsid w:val="00A57E34"/>
    <w:rsid w:val="00A623CD"/>
    <w:rsid w:val="00A629F5"/>
    <w:rsid w:val="00A62ABC"/>
    <w:rsid w:val="00A63AFB"/>
    <w:rsid w:val="00A64C3D"/>
    <w:rsid w:val="00A6533B"/>
    <w:rsid w:val="00A65A36"/>
    <w:rsid w:val="00A667C8"/>
    <w:rsid w:val="00A67B4B"/>
    <w:rsid w:val="00A72504"/>
    <w:rsid w:val="00A72E72"/>
    <w:rsid w:val="00A743CC"/>
    <w:rsid w:val="00A7455D"/>
    <w:rsid w:val="00A77112"/>
    <w:rsid w:val="00A808B2"/>
    <w:rsid w:val="00A8267D"/>
    <w:rsid w:val="00A82DDF"/>
    <w:rsid w:val="00A82E20"/>
    <w:rsid w:val="00A87965"/>
    <w:rsid w:val="00A93FCE"/>
    <w:rsid w:val="00A9411B"/>
    <w:rsid w:val="00A94BA0"/>
    <w:rsid w:val="00A95DBF"/>
    <w:rsid w:val="00A96C52"/>
    <w:rsid w:val="00AA2555"/>
    <w:rsid w:val="00AA2722"/>
    <w:rsid w:val="00AA361A"/>
    <w:rsid w:val="00AA3684"/>
    <w:rsid w:val="00AB1632"/>
    <w:rsid w:val="00AB2BD7"/>
    <w:rsid w:val="00AB3C51"/>
    <w:rsid w:val="00AB5B64"/>
    <w:rsid w:val="00AB6758"/>
    <w:rsid w:val="00AB789E"/>
    <w:rsid w:val="00AB7DDF"/>
    <w:rsid w:val="00AC0A68"/>
    <w:rsid w:val="00AC0CD8"/>
    <w:rsid w:val="00AC0E71"/>
    <w:rsid w:val="00AC12D0"/>
    <w:rsid w:val="00AC1625"/>
    <w:rsid w:val="00AC1C21"/>
    <w:rsid w:val="00AC2EDD"/>
    <w:rsid w:val="00AC4972"/>
    <w:rsid w:val="00AD1153"/>
    <w:rsid w:val="00AD5FFD"/>
    <w:rsid w:val="00AE1102"/>
    <w:rsid w:val="00AE1FFC"/>
    <w:rsid w:val="00AE2A3A"/>
    <w:rsid w:val="00AE394F"/>
    <w:rsid w:val="00AE3E91"/>
    <w:rsid w:val="00AE4D3C"/>
    <w:rsid w:val="00AE644C"/>
    <w:rsid w:val="00AE69A2"/>
    <w:rsid w:val="00AF116D"/>
    <w:rsid w:val="00AF11E2"/>
    <w:rsid w:val="00AF16F7"/>
    <w:rsid w:val="00AF44B5"/>
    <w:rsid w:val="00AF5E74"/>
    <w:rsid w:val="00AF6984"/>
    <w:rsid w:val="00AF6CF4"/>
    <w:rsid w:val="00AF725A"/>
    <w:rsid w:val="00B0183B"/>
    <w:rsid w:val="00B018A2"/>
    <w:rsid w:val="00B02B3E"/>
    <w:rsid w:val="00B03788"/>
    <w:rsid w:val="00B042DE"/>
    <w:rsid w:val="00B071D5"/>
    <w:rsid w:val="00B10B0B"/>
    <w:rsid w:val="00B1332F"/>
    <w:rsid w:val="00B133BE"/>
    <w:rsid w:val="00B14471"/>
    <w:rsid w:val="00B15DE4"/>
    <w:rsid w:val="00B2005E"/>
    <w:rsid w:val="00B20579"/>
    <w:rsid w:val="00B20932"/>
    <w:rsid w:val="00B21536"/>
    <w:rsid w:val="00B2253A"/>
    <w:rsid w:val="00B22AB7"/>
    <w:rsid w:val="00B22FA4"/>
    <w:rsid w:val="00B24CF7"/>
    <w:rsid w:val="00B26386"/>
    <w:rsid w:val="00B30BAB"/>
    <w:rsid w:val="00B35801"/>
    <w:rsid w:val="00B36C53"/>
    <w:rsid w:val="00B375CF"/>
    <w:rsid w:val="00B41001"/>
    <w:rsid w:val="00B435D0"/>
    <w:rsid w:val="00B441C6"/>
    <w:rsid w:val="00B4512F"/>
    <w:rsid w:val="00B473FA"/>
    <w:rsid w:val="00B47490"/>
    <w:rsid w:val="00B5028B"/>
    <w:rsid w:val="00B5486A"/>
    <w:rsid w:val="00B55C29"/>
    <w:rsid w:val="00B55D70"/>
    <w:rsid w:val="00B560B1"/>
    <w:rsid w:val="00B56657"/>
    <w:rsid w:val="00B575E0"/>
    <w:rsid w:val="00B64377"/>
    <w:rsid w:val="00B64E14"/>
    <w:rsid w:val="00B6517C"/>
    <w:rsid w:val="00B66D20"/>
    <w:rsid w:val="00B67A88"/>
    <w:rsid w:val="00B7000E"/>
    <w:rsid w:val="00B70018"/>
    <w:rsid w:val="00B70834"/>
    <w:rsid w:val="00B7095D"/>
    <w:rsid w:val="00B723CB"/>
    <w:rsid w:val="00B738D7"/>
    <w:rsid w:val="00B744BA"/>
    <w:rsid w:val="00B75E52"/>
    <w:rsid w:val="00B80377"/>
    <w:rsid w:val="00B84AF2"/>
    <w:rsid w:val="00B860DA"/>
    <w:rsid w:val="00B87FDD"/>
    <w:rsid w:val="00B90D36"/>
    <w:rsid w:val="00B91277"/>
    <w:rsid w:val="00B91E23"/>
    <w:rsid w:val="00B9294E"/>
    <w:rsid w:val="00B930A1"/>
    <w:rsid w:val="00B93280"/>
    <w:rsid w:val="00B9416B"/>
    <w:rsid w:val="00B94B0F"/>
    <w:rsid w:val="00B97395"/>
    <w:rsid w:val="00B97C24"/>
    <w:rsid w:val="00BA1EC9"/>
    <w:rsid w:val="00BA2215"/>
    <w:rsid w:val="00BA4407"/>
    <w:rsid w:val="00BA6B03"/>
    <w:rsid w:val="00BA7375"/>
    <w:rsid w:val="00BB2263"/>
    <w:rsid w:val="00BB22B6"/>
    <w:rsid w:val="00BB2BCE"/>
    <w:rsid w:val="00BB43B8"/>
    <w:rsid w:val="00BC0E1C"/>
    <w:rsid w:val="00BC20C3"/>
    <w:rsid w:val="00BC49A0"/>
    <w:rsid w:val="00BC61EF"/>
    <w:rsid w:val="00BC6C18"/>
    <w:rsid w:val="00BD1EE5"/>
    <w:rsid w:val="00BD533D"/>
    <w:rsid w:val="00BD68F0"/>
    <w:rsid w:val="00BD708B"/>
    <w:rsid w:val="00BE32FC"/>
    <w:rsid w:val="00BE4D4A"/>
    <w:rsid w:val="00BE4F08"/>
    <w:rsid w:val="00BE65F6"/>
    <w:rsid w:val="00BE743F"/>
    <w:rsid w:val="00BE7AFB"/>
    <w:rsid w:val="00BE7DA5"/>
    <w:rsid w:val="00BF22C3"/>
    <w:rsid w:val="00BF2514"/>
    <w:rsid w:val="00BF4B01"/>
    <w:rsid w:val="00BF6378"/>
    <w:rsid w:val="00BF659B"/>
    <w:rsid w:val="00BF779F"/>
    <w:rsid w:val="00C0136F"/>
    <w:rsid w:val="00C01421"/>
    <w:rsid w:val="00C039F6"/>
    <w:rsid w:val="00C04940"/>
    <w:rsid w:val="00C04D01"/>
    <w:rsid w:val="00C05989"/>
    <w:rsid w:val="00C05EEA"/>
    <w:rsid w:val="00C0696F"/>
    <w:rsid w:val="00C203F9"/>
    <w:rsid w:val="00C20DC8"/>
    <w:rsid w:val="00C2116E"/>
    <w:rsid w:val="00C23927"/>
    <w:rsid w:val="00C258A1"/>
    <w:rsid w:val="00C2665D"/>
    <w:rsid w:val="00C26BFA"/>
    <w:rsid w:val="00C3040D"/>
    <w:rsid w:val="00C35BCE"/>
    <w:rsid w:val="00C35BD0"/>
    <w:rsid w:val="00C422F6"/>
    <w:rsid w:val="00C53B87"/>
    <w:rsid w:val="00C56957"/>
    <w:rsid w:val="00C57820"/>
    <w:rsid w:val="00C6311F"/>
    <w:rsid w:val="00C637E3"/>
    <w:rsid w:val="00C64466"/>
    <w:rsid w:val="00C6460B"/>
    <w:rsid w:val="00C64A1C"/>
    <w:rsid w:val="00C64A2C"/>
    <w:rsid w:val="00C64E4C"/>
    <w:rsid w:val="00C65790"/>
    <w:rsid w:val="00C755F0"/>
    <w:rsid w:val="00C76A34"/>
    <w:rsid w:val="00C779E3"/>
    <w:rsid w:val="00C809B2"/>
    <w:rsid w:val="00C815C8"/>
    <w:rsid w:val="00C81B8F"/>
    <w:rsid w:val="00C835F1"/>
    <w:rsid w:val="00C83D3E"/>
    <w:rsid w:val="00C84062"/>
    <w:rsid w:val="00C8408F"/>
    <w:rsid w:val="00C84B6E"/>
    <w:rsid w:val="00C85F99"/>
    <w:rsid w:val="00C87CBA"/>
    <w:rsid w:val="00C87E8F"/>
    <w:rsid w:val="00C90084"/>
    <w:rsid w:val="00C905B0"/>
    <w:rsid w:val="00C90677"/>
    <w:rsid w:val="00C94444"/>
    <w:rsid w:val="00C94546"/>
    <w:rsid w:val="00C9471E"/>
    <w:rsid w:val="00C97373"/>
    <w:rsid w:val="00C97BB6"/>
    <w:rsid w:val="00CA1F3E"/>
    <w:rsid w:val="00CA2E3B"/>
    <w:rsid w:val="00CA3670"/>
    <w:rsid w:val="00CA4A3C"/>
    <w:rsid w:val="00CA556D"/>
    <w:rsid w:val="00CA55D8"/>
    <w:rsid w:val="00CA6343"/>
    <w:rsid w:val="00CB0968"/>
    <w:rsid w:val="00CB1830"/>
    <w:rsid w:val="00CB3646"/>
    <w:rsid w:val="00CB3EDD"/>
    <w:rsid w:val="00CB615E"/>
    <w:rsid w:val="00CC1488"/>
    <w:rsid w:val="00CC37E6"/>
    <w:rsid w:val="00CC44BB"/>
    <w:rsid w:val="00CC50FE"/>
    <w:rsid w:val="00CC679F"/>
    <w:rsid w:val="00CD0C2B"/>
    <w:rsid w:val="00CD14F3"/>
    <w:rsid w:val="00CD1913"/>
    <w:rsid w:val="00CD1D94"/>
    <w:rsid w:val="00CD2D38"/>
    <w:rsid w:val="00CD3274"/>
    <w:rsid w:val="00CD4C0A"/>
    <w:rsid w:val="00CD6901"/>
    <w:rsid w:val="00CE2C40"/>
    <w:rsid w:val="00CE3A32"/>
    <w:rsid w:val="00CE3D5C"/>
    <w:rsid w:val="00CE5512"/>
    <w:rsid w:val="00CF13E6"/>
    <w:rsid w:val="00CF7E9B"/>
    <w:rsid w:val="00D01E17"/>
    <w:rsid w:val="00D0223C"/>
    <w:rsid w:val="00D0412A"/>
    <w:rsid w:val="00D043BA"/>
    <w:rsid w:val="00D045C1"/>
    <w:rsid w:val="00D04F29"/>
    <w:rsid w:val="00D05270"/>
    <w:rsid w:val="00D117F3"/>
    <w:rsid w:val="00D12CEA"/>
    <w:rsid w:val="00D12F84"/>
    <w:rsid w:val="00D13FDC"/>
    <w:rsid w:val="00D15756"/>
    <w:rsid w:val="00D1667F"/>
    <w:rsid w:val="00D23AB0"/>
    <w:rsid w:val="00D2459A"/>
    <w:rsid w:val="00D27DDC"/>
    <w:rsid w:val="00D3023A"/>
    <w:rsid w:val="00D31722"/>
    <w:rsid w:val="00D325B5"/>
    <w:rsid w:val="00D336FE"/>
    <w:rsid w:val="00D355D0"/>
    <w:rsid w:val="00D36F7A"/>
    <w:rsid w:val="00D36FE7"/>
    <w:rsid w:val="00D370C2"/>
    <w:rsid w:val="00D40A33"/>
    <w:rsid w:val="00D42AEE"/>
    <w:rsid w:val="00D42FD9"/>
    <w:rsid w:val="00D4434F"/>
    <w:rsid w:val="00D44717"/>
    <w:rsid w:val="00D44BA1"/>
    <w:rsid w:val="00D469DC"/>
    <w:rsid w:val="00D475E7"/>
    <w:rsid w:val="00D5048E"/>
    <w:rsid w:val="00D507B5"/>
    <w:rsid w:val="00D50D43"/>
    <w:rsid w:val="00D50E53"/>
    <w:rsid w:val="00D52DD7"/>
    <w:rsid w:val="00D53F31"/>
    <w:rsid w:val="00D543BE"/>
    <w:rsid w:val="00D56400"/>
    <w:rsid w:val="00D5667E"/>
    <w:rsid w:val="00D60FB2"/>
    <w:rsid w:val="00D654F2"/>
    <w:rsid w:val="00D66FD8"/>
    <w:rsid w:val="00D710EE"/>
    <w:rsid w:val="00D72CD9"/>
    <w:rsid w:val="00D7640D"/>
    <w:rsid w:val="00D77F43"/>
    <w:rsid w:val="00D805FF"/>
    <w:rsid w:val="00D8177D"/>
    <w:rsid w:val="00D817BC"/>
    <w:rsid w:val="00D82593"/>
    <w:rsid w:val="00D826E9"/>
    <w:rsid w:val="00D84D74"/>
    <w:rsid w:val="00D86052"/>
    <w:rsid w:val="00D914DF"/>
    <w:rsid w:val="00D91CE7"/>
    <w:rsid w:val="00D92097"/>
    <w:rsid w:val="00D92397"/>
    <w:rsid w:val="00DA0086"/>
    <w:rsid w:val="00DA0616"/>
    <w:rsid w:val="00DA072B"/>
    <w:rsid w:val="00DA09B2"/>
    <w:rsid w:val="00DA0D5F"/>
    <w:rsid w:val="00DA1BD0"/>
    <w:rsid w:val="00DA3343"/>
    <w:rsid w:val="00DA381D"/>
    <w:rsid w:val="00DA5559"/>
    <w:rsid w:val="00DA56F6"/>
    <w:rsid w:val="00DA59CB"/>
    <w:rsid w:val="00DA650B"/>
    <w:rsid w:val="00DB183E"/>
    <w:rsid w:val="00DB2140"/>
    <w:rsid w:val="00DB2852"/>
    <w:rsid w:val="00DB3C6F"/>
    <w:rsid w:val="00DB3DD1"/>
    <w:rsid w:val="00DB55BA"/>
    <w:rsid w:val="00DB577E"/>
    <w:rsid w:val="00DB64CE"/>
    <w:rsid w:val="00DB6C92"/>
    <w:rsid w:val="00DB71C1"/>
    <w:rsid w:val="00DB7CC3"/>
    <w:rsid w:val="00DC0CD9"/>
    <w:rsid w:val="00DC16AB"/>
    <w:rsid w:val="00DC1A13"/>
    <w:rsid w:val="00DC1D91"/>
    <w:rsid w:val="00DC223C"/>
    <w:rsid w:val="00DC230A"/>
    <w:rsid w:val="00DC29A1"/>
    <w:rsid w:val="00DC3A40"/>
    <w:rsid w:val="00DC6E36"/>
    <w:rsid w:val="00DD0200"/>
    <w:rsid w:val="00DD6104"/>
    <w:rsid w:val="00DD666F"/>
    <w:rsid w:val="00DD6A0B"/>
    <w:rsid w:val="00DE02C7"/>
    <w:rsid w:val="00DE0CD1"/>
    <w:rsid w:val="00DE0E2E"/>
    <w:rsid w:val="00DE25E3"/>
    <w:rsid w:val="00DE4A38"/>
    <w:rsid w:val="00DE4C04"/>
    <w:rsid w:val="00DE7BCD"/>
    <w:rsid w:val="00DF241B"/>
    <w:rsid w:val="00DF4E06"/>
    <w:rsid w:val="00E00433"/>
    <w:rsid w:val="00E012AA"/>
    <w:rsid w:val="00E03F16"/>
    <w:rsid w:val="00E04360"/>
    <w:rsid w:val="00E04BC6"/>
    <w:rsid w:val="00E052DF"/>
    <w:rsid w:val="00E05DA4"/>
    <w:rsid w:val="00E10BF2"/>
    <w:rsid w:val="00E10D29"/>
    <w:rsid w:val="00E12636"/>
    <w:rsid w:val="00E1333C"/>
    <w:rsid w:val="00E135E2"/>
    <w:rsid w:val="00E13740"/>
    <w:rsid w:val="00E13DAF"/>
    <w:rsid w:val="00E14804"/>
    <w:rsid w:val="00E1505D"/>
    <w:rsid w:val="00E15097"/>
    <w:rsid w:val="00E16374"/>
    <w:rsid w:val="00E210A2"/>
    <w:rsid w:val="00E2136F"/>
    <w:rsid w:val="00E239AA"/>
    <w:rsid w:val="00E23EA1"/>
    <w:rsid w:val="00E24EBE"/>
    <w:rsid w:val="00E25512"/>
    <w:rsid w:val="00E25F82"/>
    <w:rsid w:val="00E3061D"/>
    <w:rsid w:val="00E312C9"/>
    <w:rsid w:val="00E3416A"/>
    <w:rsid w:val="00E34D6A"/>
    <w:rsid w:val="00E353DF"/>
    <w:rsid w:val="00E36349"/>
    <w:rsid w:val="00E36E38"/>
    <w:rsid w:val="00E40315"/>
    <w:rsid w:val="00E4287F"/>
    <w:rsid w:val="00E43D9D"/>
    <w:rsid w:val="00E449B2"/>
    <w:rsid w:val="00E44CE0"/>
    <w:rsid w:val="00E47079"/>
    <w:rsid w:val="00E47C22"/>
    <w:rsid w:val="00E514B7"/>
    <w:rsid w:val="00E51A2E"/>
    <w:rsid w:val="00E51B99"/>
    <w:rsid w:val="00E5395B"/>
    <w:rsid w:val="00E5455E"/>
    <w:rsid w:val="00E5457C"/>
    <w:rsid w:val="00E56548"/>
    <w:rsid w:val="00E57DB7"/>
    <w:rsid w:val="00E61F27"/>
    <w:rsid w:val="00E62260"/>
    <w:rsid w:val="00E63AAF"/>
    <w:rsid w:val="00E6601B"/>
    <w:rsid w:val="00E70075"/>
    <w:rsid w:val="00E7034F"/>
    <w:rsid w:val="00E71EDD"/>
    <w:rsid w:val="00E7379D"/>
    <w:rsid w:val="00E73BEA"/>
    <w:rsid w:val="00E7604C"/>
    <w:rsid w:val="00E768B1"/>
    <w:rsid w:val="00E76ECE"/>
    <w:rsid w:val="00E822F8"/>
    <w:rsid w:val="00E83E87"/>
    <w:rsid w:val="00E842E6"/>
    <w:rsid w:val="00E86161"/>
    <w:rsid w:val="00E8731B"/>
    <w:rsid w:val="00E9042A"/>
    <w:rsid w:val="00E90A34"/>
    <w:rsid w:val="00E90ECC"/>
    <w:rsid w:val="00E91427"/>
    <w:rsid w:val="00E92996"/>
    <w:rsid w:val="00E942C6"/>
    <w:rsid w:val="00E95AF9"/>
    <w:rsid w:val="00E95B20"/>
    <w:rsid w:val="00E961F4"/>
    <w:rsid w:val="00E96208"/>
    <w:rsid w:val="00E96336"/>
    <w:rsid w:val="00E9726B"/>
    <w:rsid w:val="00EA6A67"/>
    <w:rsid w:val="00EA7854"/>
    <w:rsid w:val="00EA7EB1"/>
    <w:rsid w:val="00EB21CE"/>
    <w:rsid w:val="00EB30D9"/>
    <w:rsid w:val="00EB46D0"/>
    <w:rsid w:val="00EB5C1C"/>
    <w:rsid w:val="00EB7162"/>
    <w:rsid w:val="00EC5630"/>
    <w:rsid w:val="00EC5CBE"/>
    <w:rsid w:val="00ED0288"/>
    <w:rsid w:val="00ED04D1"/>
    <w:rsid w:val="00ED0A71"/>
    <w:rsid w:val="00ED1379"/>
    <w:rsid w:val="00ED16C6"/>
    <w:rsid w:val="00ED2B6D"/>
    <w:rsid w:val="00ED3E38"/>
    <w:rsid w:val="00ED3EF7"/>
    <w:rsid w:val="00ED494B"/>
    <w:rsid w:val="00EE19C6"/>
    <w:rsid w:val="00EE43C0"/>
    <w:rsid w:val="00EE490A"/>
    <w:rsid w:val="00EE4CD2"/>
    <w:rsid w:val="00EE7CBA"/>
    <w:rsid w:val="00EF0AC1"/>
    <w:rsid w:val="00EF156A"/>
    <w:rsid w:val="00EF1EA9"/>
    <w:rsid w:val="00EF3DDD"/>
    <w:rsid w:val="00EF4ECA"/>
    <w:rsid w:val="00EF5D7F"/>
    <w:rsid w:val="00EF680C"/>
    <w:rsid w:val="00EF76CA"/>
    <w:rsid w:val="00F00772"/>
    <w:rsid w:val="00F02524"/>
    <w:rsid w:val="00F0288E"/>
    <w:rsid w:val="00F02A4A"/>
    <w:rsid w:val="00F051A0"/>
    <w:rsid w:val="00F07254"/>
    <w:rsid w:val="00F07A42"/>
    <w:rsid w:val="00F106D6"/>
    <w:rsid w:val="00F114B4"/>
    <w:rsid w:val="00F11660"/>
    <w:rsid w:val="00F12E33"/>
    <w:rsid w:val="00F1422F"/>
    <w:rsid w:val="00F15103"/>
    <w:rsid w:val="00F1573D"/>
    <w:rsid w:val="00F1599C"/>
    <w:rsid w:val="00F16527"/>
    <w:rsid w:val="00F177E1"/>
    <w:rsid w:val="00F17D3C"/>
    <w:rsid w:val="00F20B77"/>
    <w:rsid w:val="00F20BEA"/>
    <w:rsid w:val="00F2176F"/>
    <w:rsid w:val="00F22034"/>
    <w:rsid w:val="00F23441"/>
    <w:rsid w:val="00F239A3"/>
    <w:rsid w:val="00F3172D"/>
    <w:rsid w:val="00F33167"/>
    <w:rsid w:val="00F339D9"/>
    <w:rsid w:val="00F34AA7"/>
    <w:rsid w:val="00F34F5B"/>
    <w:rsid w:val="00F35374"/>
    <w:rsid w:val="00F35D87"/>
    <w:rsid w:val="00F35EC4"/>
    <w:rsid w:val="00F3635A"/>
    <w:rsid w:val="00F37280"/>
    <w:rsid w:val="00F4094A"/>
    <w:rsid w:val="00F429DC"/>
    <w:rsid w:val="00F44FF8"/>
    <w:rsid w:val="00F46543"/>
    <w:rsid w:val="00F46850"/>
    <w:rsid w:val="00F478DF"/>
    <w:rsid w:val="00F54698"/>
    <w:rsid w:val="00F5604A"/>
    <w:rsid w:val="00F603E0"/>
    <w:rsid w:val="00F61BE4"/>
    <w:rsid w:val="00F67167"/>
    <w:rsid w:val="00F678BC"/>
    <w:rsid w:val="00F702BB"/>
    <w:rsid w:val="00F706C0"/>
    <w:rsid w:val="00F70AB2"/>
    <w:rsid w:val="00F7154C"/>
    <w:rsid w:val="00F7283C"/>
    <w:rsid w:val="00F72D88"/>
    <w:rsid w:val="00F745D5"/>
    <w:rsid w:val="00F917B4"/>
    <w:rsid w:val="00F922D8"/>
    <w:rsid w:val="00F94B90"/>
    <w:rsid w:val="00F97844"/>
    <w:rsid w:val="00FA12AA"/>
    <w:rsid w:val="00FA2D8E"/>
    <w:rsid w:val="00FB09B5"/>
    <w:rsid w:val="00FB18AC"/>
    <w:rsid w:val="00FB58B6"/>
    <w:rsid w:val="00FC0B4F"/>
    <w:rsid w:val="00FC0DD4"/>
    <w:rsid w:val="00FC3426"/>
    <w:rsid w:val="00FD07F0"/>
    <w:rsid w:val="00FD40F3"/>
    <w:rsid w:val="00FD56E5"/>
    <w:rsid w:val="00FD68AC"/>
    <w:rsid w:val="00FD732E"/>
    <w:rsid w:val="00FD7759"/>
    <w:rsid w:val="00FD7D4D"/>
    <w:rsid w:val="00FE0503"/>
    <w:rsid w:val="00FE3412"/>
    <w:rsid w:val="00FE3719"/>
    <w:rsid w:val="00FE5166"/>
    <w:rsid w:val="00FE525B"/>
    <w:rsid w:val="00FE5B91"/>
    <w:rsid w:val="00FE658C"/>
    <w:rsid w:val="00FF036F"/>
    <w:rsid w:val="00FF1D38"/>
    <w:rsid w:val="00FF2D55"/>
    <w:rsid w:val="00FF3B3C"/>
    <w:rsid w:val="00FF44ED"/>
    <w:rsid w:val="00FF5FB0"/>
    <w:rsid w:val="00FF60C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4D7C2A"/>
    <w:rPr>
      <w:sz w:val="24"/>
      <w:szCs w:val="24"/>
      <w:lang w:eastAsia="en-US"/>
    </w:rPr>
  </w:style>
  <w:style w:type="paragraph" w:styleId="Heading1">
    <w:name w:val="heading 1"/>
    <w:basedOn w:val="Normal"/>
    <w:next w:val="Normal"/>
    <w:link w:val="Heading1Char"/>
    <w:qFormat/>
    <w:rsid w:val="004D7C2A"/>
    <w:pPr>
      <w:keepNext/>
      <w:outlineLvl w:val="0"/>
    </w:pPr>
    <w:rPr>
      <w:rFonts w:ascii="Cambria" w:hAnsi="Cambria"/>
      <w:b/>
      <w:bCs/>
      <w:kern w:val="32"/>
      <w:sz w:val="32"/>
      <w:szCs w:val="32"/>
      <w:lang w:val="en-US"/>
    </w:rPr>
  </w:style>
  <w:style w:type="paragraph" w:styleId="Heading2">
    <w:name w:val="heading 2"/>
    <w:basedOn w:val="Normal"/>
    <w:next w:val="Normal"/>
    <w:link w:val="Heading2Char"/>
    <w:qFormat/>
    <w:rsid w:val="004D7C2A"/>
    <w:pPr>
      <w:keepNext/>
      <w:outlineLvl w:val="1"/>
    </w:pPr>
    <w:rPr>
      <w:rFonts w:ascii="Cambria" w:hAnsi="Cambria"/>
      <w:b/>
      <w:bCs/>
      <w:i/>
      <w:iCs/>
      <w:sz w:val="28"/>
      <w:szCs w:val="28"/>
      <w:lang w:val="en-US"/>
    </w:rPr>
  </w:style>
  <w:style w:type="paragraph" w:styleId="Heading3">
    <w:name w:val="heading 3"/>
    <w:basedOn w:val="Normal"/>
    <w:next w:val="Normal"/>
    <w:link w:val="Heading3Char"/>
    <w:qFormat/>
    <w:rsid w:val="004D7C2A"/>
    <w:pPr>
      <w:keepNext/>
      <w:outlineLvl w:val="2"/>
    </w:pPr>
    <w:rPr>
      <w:rFonts w:ascii="Cambria" w:hAnsi="Cambria"/>
      <w:b/>
      <w:bCs/>
      <w:sz w:val="26"/>
      <w:szCs w:val="26"/>
      <w:lang w:val="en-US"/>
    </w:rPr>
  </w:style>
  <w:style w:type="paragraph" w:styleId="Heading4">
    <w:name w:val="heading 4"/>
    <w:basedOn w:val="Normal"/>
    <w:next w:val="Normal"/>
    <w:link w:val="Heading4Char"/>
    <w:qFormat/>
    <w:rsid w:val="004D7C2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b/>
      <w:bCs/>
      <w:sz w:val="28"/>
      <w:szCs w:val="28"/>
      <w:lang w:val="en-US"/>
    </w:rPr>
  </w:style>
  <w:style w:type="paragraph" w:styleId="Heading5">
    <w:name w:val="heading 5"/>
    <w:basedOn w:val="Normal"/>
    <w:next w:val="Normal"/>
    <w:link w:val="Heading5Char"/>
    <w:qFormat/>
    <w:rsid w:val="004D7C2A"/>
    <w:pPr>
      <w:keepNext/>
      <w:ind w:left="720"/>
      <w:outlineLvl w:val="4"/>
    </w:pPr>
    <w:rPr>
      <w:rFonts w:ascii="Calibri" w:hAnsi="Calibri"/>
      <w:b/>
      <w:bCs/>
      <w:i/>
      <w:iCs/>
      <w:sz w:val="26"/>
      <w:szCs w:val="26"/>
      <w:lang w:val="en-US"/>
    </w:rPr>
  </w:style>
  <w:style w:type="paragraph" w:styleId="Heading6">
    <w:name w:val="heading 6"/>
    <w:basedOn w:val="Normal"/>
    <w:next w:val="Normal"/>
    <w:link w:val="Heading6Char"/>
    <w:qFormat/>
    <w:rsid w:val="004D7C2A"/>
    <w:pPr>
      <w:keepNext/>
      <w:ind w:left="360"/>
      <w:outlineLvl w:val="5"/>
    </w:pPr>
    <w:rPr>
      <w:rFonts w:ascii="Calibri" w:hAnsi="Calibri"/>
      <w:b/>
      <w:bCs/>
      <w:sz w:val="22"/>
      <w:szCs w:val="22"/>
      <w:lang w:val="en-US"/>
    </w:rPr>
  </w:style>
  <w:style w:type="paragraph" w:styleId="Heading7">
    <w:name w:val="heading 7"/>
    <w:basedOn w:val="Normal"/>
    <w:next w:val="Normal"/>
    <w:link w:val="Heading7Char"/>
    <w:qFormat/>
    <w:rsid w:val="004D7C2A"/>
    <w:pPr>
      <w:keepNext/>
      <w:outlineLvl w:val="6"/>
    </w:pPr>
    <w:rPr>
      <w:rFonts w:ascii="Calibri" w:hAnsi="Calibri"/>
      <w:lang w:val="en-US"/>
    </w:rPr>
  </w:style>
  <w:style w:type="paragraph" w:styleId="Heading8">
    <w:name w:val="heading 8"/>
    <w:basedOn w:val="Normal"/>
    <w:next w:val="Normal"/>
    <w:link w:val="Heading8Char"/>
    <w:qFormat/>
    <w:rsid w:val="004D7C2A"/>
    <w:pPr>
      <w:keepNext/>
      <w:jc w:val="center"/>
      <w:outlineLvl w:val="7"/>
    </w:pPr>
    <w:rPr>
      <w:rFonts w:ascii="Calibri" w:hAnsi="Calibri"/>
      <w:i/>
      <w:iCs/>
      <w:lang w:val="en-US"/>
    </w:rPr>
  </w:style>
  <w:style w:type="paragraph" w:styleId="Heading9">
    <w:name w:val="heading 9"/>
    <w:basedOn w:val="Normal"/>
    <w:next w:val="Normal"/>
    <w:link w:val="Heading9Char"/>
    <w:qFormat/>
    <w:rsid w:val="004D7C2A"/>
    <w:pPr>
      <w:keepNext/>
      <w:framePr w:w="3801" w:h="4681" w:hSpace="180" w:wrap="around" w:vAnchor="text" w:hAnchor="page" w:x="7141" w:y="1441"/>
      <w:outlineLvl w:val="8"/>
    </w:pPr>
    <w:rPr>
      <w:rFonts w:ascii="Cambria" w:hAnsi="Cambria"/>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7C2A"/>
    <w:rPr>
      <w:rFonts w:ascii="Cambria" w:eastAsia="Times New Roman" w:hAnsi="Cambria" w:cs="Times New Roman"/>
      <w:b/>
      <w:bCs/>
      <w:kern w:val="32"/>
      <w:sz w:val="32"/>
      <w:szCs w:val="32"/>
      <w:lang w:val="en-US" w:eastAsia="en-US"/>
    </w:rPr>
  </w:style>
  <w:style w:type="character" w:customStyle="1" w:styleId="Heading2Char">
    <w:name w:val="Heading 2 Char"/>
    <w:link w:val="Heading2"/>
    <w:rsid w:val="004D7C2A"/>
    <w:rPr>
      <w:rFonts w:ascii="Cambria" w:eastAsia="Times New Roman" w:hAnsi="Cambria" w:cs="Times New Roman"/>
      <w:b/>
      <w:bCs/>
      <w:i/>
      <w:iCs/>
      <w:sz w:val="28"/>
      <w:szCs w:val="28"/>
      <w:lang w:val="en-US" w:eastAsia="en-US"/>
    </w:rPr>
  </w:style>
  <w:style w:type="character" w:customStyle="1" w:styleId="Heading3Char">
    <w:name w:val="Heading 3 Char"/>
    <w:link w:val="Heading3"/>
    <w:rsid w:val="004D7C2A"/>
    <w:rPr>
      <w:rFonts w:ascii="Cambria" w:eastAsia="Times New Roman" w:hAnsi="Cambria" w:cs="Times New Roman"/>
      <w:b/>
      <w:bCs/>
      <w:sz w:val="26"/>
      <w:szCs w:val="26"/>
      <w:lang w:val="en-US" w:eastAsia="en-US"/>
    </w:rPr>
  </w:style>
  <w:style w:type="character" w:customStyle="1" w:styleId="Heading4Char">
    <w:name w:val="Heading 4 Char"/>
    <w:link w:val="Heading4"/>
    <w:rsid w:val="004D7C2A"/>
    <w:rPr>
      <w:rFonts w:ascii="Calibri" w:eastAsia="Times New Roman" w:hAnsi="Calibri" w:cs="Times New Roman"/>
      <w:b/>
      <w:bCs/>
      <w:sz w:val="28"/>
      <w:szCs w:val="28"/>
      <w:lang w:val="en-US" w:eastAsia="en-US"/>
    </w:rPr>
  </w:style>
  <w:style w:type="character" w:customStyle="1" w:styleId="Heading5Char">
    <w:name w:val="Heading 5 Char"/>
    <w:link w:val="Heading5"/>
    <w:rsid w:val="004D7C2A"/>
    <w:rPr>
      <w:rFonts w:ascii="Calibri" w:eastAsia="Times New Roman" w:hAnsi="Calibri" w:cs="Times New Roman"/>
      <w:b/>
      <w:bCs/>
      <w:i/>
      <w:iCs/>
      <w:sz w:val="26"/>
      <w:szCs w:val="26"/>
      <w:lang w:val="en-US" w:eastAsia="en-US"/>
    </w:rPr>
  </w:style>
  <w:style w:type="character" w:customStyle="1" w:styleId="Heading6Char">
    <w:name w:val="Heading 6 Char"/>
    <w:link w:val="Heading6"/>
    <w:rsid w:val="004D7C2A"/>
    <w:rPr>
      <w:rFonts w:ascii="Calibri" w:eastAsia="Times New Roman" w:hAnsi="Calibri" w:cs="Times New Roman"/>
      <w:b/>
      <w:bCs/>
      <w:sz w:val="22"/>
      <w:szCs w:val="22"/>
      <w:lang w:val="en-US" w:eastAsia="en-US"/>
    </w:rPr>
  </w:style>
  <w:style w:type="character" w:customStyle="1" w:styleId="Heading7Char">
    <w:name w:val="Heading 7 Char"/>
    <w:link w:val="Heading7"/>
    <w:rsid w:val="004D7C2A"/>
    <w:rPr>
      <w:rFonts w:ascii="Calibri" w:eastAsia="Times New Roman" w:hAnsi="Calibri" w:cs="Times New Roman"/>
      <w:sz w:val="24"/>
      <w:szCs w:val="24"/>
      <w:lang w:val="en-US" w:eastAsia="en-US"/>
    </w:rPr>
  </w:style>
  <w:style w:type="character" w:customStyle="1" w:styleId="Heading8Char">
    <w:name w:val="Heading 8 Char"/>
    <w:link w:val="Heading8"/>
    <w:rsid w:val="004D7C2A"/>
    <w:rPr>
      <w:rFonts w:ascii="Calibri" w:eastAsia="Times New Roman" w:hAnsi="Calibri" w:cs="Times New Roman"/>
      <w:i/>
      <w:iCs/>
      <w:sz w:val="24"/>
      <w:szCs w:val="24"/>
      <w:lang w:val="en-US" w:eastAsia="en-US"/>
    </w:rPr>
  </w:style>
  <w:style w:type="character" w:customStyle="1" w:styleId="Heading9Char">
    <w:name w:val="Heading 9 Char"/>
    <w:link w:val="Heading9"/>
    <w:rsid w:val="004D7C2A"/>
    <w:rPr>
      <w:rFonts w:ascii="Cambria" w:eastAsia="Times New Roman" w:hAnsi="Cambria" w:cs="Times New Roman"/>
      <w:sz w:val="22"/>
      <w:szCs w:val="22"/>
      <w:lang w:val="en-US" w:eastAsia="en-US"/>
    </w:rPr>
  </w:style>
  <w:style w:type="paragraph" w:styleId="Footer">
    <w:name w:val="footer"/>
    <w:basedOn w:val="Normal"/>
    <w:link w:val="FooterChar"/>
    <w:rsid w:val="00A629F5"/>
    <w:pPr>
      <w:tabs>
        <w:tab w:val="center" w:pos="4320"/>
        <w:tab w:val="right" w:pos="8640"/>
      </w:tabs>
    </w:pPr>
    <w:rPr>
      <w:sz w:val="16"/>
      <w:lang w:val="en-US"/>
    </w:rPr>
  </w:style>
  <w:style w:type="character" w:customStyle="1" w:styleId="FooterChar">
    <w:name w:val="Footer Char"/>
    <w:link w:val="Footer"/>
    <w:locked/>
    <w:rsid w:val="00A629F5"/>
    <w:rPr>
      <w:sz w:val="16"/>
      <w:szCs w:val="24"/>
      <w:lang w:val="en-US" w:eastAsia="en-US"/>
    </w:rPr>
  </w:style>
  <w:style w:type="character" w:styleId="PageNumber">
    <w:name w:val="page number"/>
    <w:rsid w:val="004D7C2A"/>
    <w:rPr>
      <w:rFonts w:cs="Times New Roman"/>
    </w:rPr>
  </w:style>
  <w:style w:type="paragraph" w:styleId="Header">
    <w:name w:val="header"/>
    <w:basedOn w:val="Normal"/>
    <w:link w:val="HeaderChar"/>
    <w:rsid w:val="004D7C2A"/>
    <w:pPr>
      <w:tabs>
        <w:tab w:val="center" w:pos="4320"/>
        <w:tab w:val="right" w:pos="8640"/>
      </w:tabs>
    </w:pPr>
    <w:rPr>
      <w:lang w:val="en-US"/>
    </w:rPr>
  </w:style>
  <w:style w:type="character" w:customStyle="1" w:styleId="HeaderChar">
    <w:name w:val="Header Char"/>
    <w:link w:val="Header"/>
    <w:rsid w:val="004D7C2A"/>
    <w:rPr>
      <w:sz w:val="24"/>
      <w:szCs w:val="24"/>
      <w:lang w:val="en-US" w:eastAsia="en-US"/>
    </w:rPr>
  </w:style>
  <w:style w:type="paragraph" w:styleId="BodyText">
    <w:name w:val="Body Text"/>
    <w:basedOn w:val="Normal"/>
    <w:link w:val="BodyTextChar"/>
    <w:rsid w:val="004D7C2A"/>
    <w:pPr>
      <w:framePr w:w="3801" w:h="5761" w:hSpace="180" w:wrap="around" w:vAnchor="text" w:hAnchor="page" w:x="6961" w:y="1165"/>
    </w:pPr>
    <w:rPr>
      <w:lang w:val="en-US"/>
    </w:rPr>
  </w:style>
  <w:style w:type="character" w:customStyle="1" w:styleId="BodyTextChar">
    <w:name w:val="Body Text Char"/>
    <w:link w:val="BodyText"/>
    <w:rsid w:val="004D7C2A"/>
    <w:rPr>
      <w:sz w:val="24"/>
      <w:szCs w:val="24"/>
      <w:lang w:val="en-US" w:eastAsia="en-US"/>
    </w:rPr>
  </w:style>
  <w:style w:type="paragraph" w:styleId="Caption">
    <w:name w:val="caption"/>
    <w:basedOn w:val="Normal"/>
    <w:next w:val="Normal"/>
    <w:qFormat/>
    <w:rsid w:val="004D7C2A"/>
    <w:rPr>
      <w:rFonts w:ascii="Times New Roman Bold" w:hAnsi="Times New Roman Bold"/>
      <w:b/>
      <w:bCs/>
      <w:caps/>
    </w:rPr>
  </w:style>
  <w:style w:type="paragraph" w:styleId="BodyText2">
    <w:name w:val="Body Text 2"/>
    <w:basedOn w:val="Normal"/>
    <w:link w:val="BodyText2Char"/>
    <w:rsid w:val="004D7C2A"/>
    <w:rPr>
      <w:lang w:val="en-US"/>
    </w:rPr>
  </w:style>
  <w:style w:type="character" w:customStyle="1" w:styleId="BodyText2Char">
    <w:name w:val="Body Text 2 Char"/>
    <w:link w:val="BodyText2"/>
    <w:rsid w:val="004D7C2A"/>
    <w:rPr>
      <w:sz w:val="24"/>
      <w:szCs w:val="24"/>
      <w:lang w:val="en-US" w:eastAsia="en-US"/>
    </w:rPr>
  </w:style>
  <w:style w:type="paragraph" w:customStyle="1" w:styleId="Outline">
    <w:name w:val="Outline"/>
    <w:basedOn w:val="Normal"/>
    <w:rsid w:val="004D7C2A"/>
    <w:pPr>
      <w:spacing w:before="240"/>
    </w:pPr>
    <w:rPr>
      <w:kern w:val="28"/>
      <w:szCs w:val="20"/>
    </w:rPr>
  </w:style>
  <w:style w:type="paragraph" w:styleId="BodyTextIndent2">
    <w:name w:val="Body Text Indent 2"/>
    <w:basedOn w:val="Normal"/>
    <w:link w:val="BodyTextIndent2Char"/>
    <w:rsid w:val="004D7C2A"/>
    <w:pPr>
      <w:ind w:left="360"/>
    </w:pPr>
    <w:rPr>
      <w:lang w:val="en-US"/>
    </w:rPr>
  </w:style>
  <w:style w:type="character" w:customStyle="1" w:styleId="BodyTextIndent2Char">
    <w:name w:val="Body Text Indent 2 Char"/>
    <w:link w:val="BodyTextIndent2"/>
    <w:rsid w:val="004D7C2A"/>
    <w:rPr>
      <w:sz w:val="24"/>
      <w:szCs w:val="24"/>
      <w:lang w:val="en-US" w:eastAsia="en-US"/>
    </w:rPr>
  </w:style>
  <w:style w:type="character" w:styleId="Hyperlink">
    <w:name w:val="Hyperlink"/>
    <w:rsid w:val="004D7C2A"/>
    <w:rPr>
      <w:rFonts w:cs="Times New Roman"/>
      <w:color w:val="0000FF"/>
      <w:u w:val="single"/>
    </w:rPr>
  </w:style>
  <w:style w:type="paragraph" w:styleId="BodyTextIndent">
    <w:name w:val="Body Text Indent"/>
    <w:basedOn w:val="Normal"/>
    <w:link w:val="BodyTextIndentChar"/>
    <w:rsid w:val="004D7C2A"/>
    <w:pPr>
      <w:spacing w:after="80"/>
      <w:ind w:left="1080"/>
      <w:jc w:val="both"/>
    </w:pPr>
    <w:rPr>
      <w:lang w:val="en-US"/>
    </w:rPr>
  </w:style>
  <w:style w:type="character" w:customStyle="1" w:styleId="BodyTextIndentChar">
    <w:name w:val="Body Text Indent Char"/>
    <w:link w:val="BodyTextIndent"/>
    <w:rsid w:val="004D7C2A"/>
    <w:rPr>
      <w:sz w:val="24"/>
      <w:szCs w:val="24"/>
      <w:lang w:val="en-US" w:eastAsia="en-US"/>
    </w:rPr>
  </w:style>
  <w:style w:type="paragraph" w:styleId="BodyTextIndent3">
    <w:name w:val="Body Text Indent 3"/>
    <w:basedOn w:val="Normal"/>
    <w:link w:val="BodyTextIndent3Char"/>
    <w:rsid w:val="004D7C2A"/>
    <w:pPr>
      <w:ind w:left="540"/>
    </w:pPr>
    <w:rPr>
      <w:sz w:val="16"/>
      <w:szCs w:val="16"/>
      <w:lang w:val="en-US"/>
    </w:rPr>
  </w:style>
  <w:style w:type="character" w:customStyle="1" w:styleId="BodyTextIndent3Char">
    <w:name w:val="Body Text Indent 3 Char"/>
    <w:link w:val="BodyTextIndent3"/>
    <w:rsid w:val="004D7C2A"/>
    <w:rPr>
      <w:sz w:val="16"/>
      <w:szCs w:val="16"/>
      <w:lang w:val="en-US" w:eastAsia="en-US"/>
    </w:rPr>
  </w:style>
  <w:style w:type="paragraph" w:styleId="BalloonText">
    <w:name w:val="Balloon Text"/>
    <w:basedOn w:val="Normal"/>
    <w:link w:val="BalloonTextChar"/>
    <w:rsid w:val="00E95B20"/>
    <w:rPr>
      <w:rFonts w:ascii="Tahoma" w:hAnsi="Tahoma"/>
      <w:sz w:val="16"/>
      <w:szCs w:val="16"/>
      <w:lang w:val="en-US"/>
    </w:rPr>
  </w:style>
  <w:style w:type="character" w:customStyle="1" w:styleId="BalloonTextChar">
    <w:name w:val="Balloon Text Char"/>
    <w:link w:val="BalloonText"/>
    <w:rsid w:val="004D7C2A"/>
    <w:rPr>
      <w:rFonts w:ascii="Tahoma" w:hAnsi="Tahoma" w:cs="Tahoma"/>
      <w:sz w:val="16"/>
      <w:szCs w:val="16"/>
      <w:lang w:val="en-US" w:eastAsia="en-US"/>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Footnote Text Char1 Char,Footnote Text Char Char Char,Footnote Text Char1 Char Char Char,Footnote Text Char Char Char Char Char,Footnote Text Char1 Char1 Char,Footnote Text Char Char Char1 Char"/>
    <w:basedOn w:val="Normal"/>
    <w:link w:val="FootnoteTextChar"/>
    <w:uiPriority w:val="99"/>
    <w:rsid w:val="008A08E1"/>
    <w:rPr>
      <w:sz w:val="16"/>
      <w:szCs w:val="20"/>
      <w:lang w:val="en-US"/>
    </w:rPr>
  </w:style>
  <w:style w:type="character" w:customStyle="1" w:styleId="FootnoteTextChar">
    <w:name w:val="Footnote Text Char"/>
    <w:aliases w:val="Geneva 9 Char,Font: Geneva 9 Char,Boston 10 Char,f Char,Footnote Char,Footnote Text Char1 Char Char,Footnote Text Char Char Char Char,Footnote Text Char1 Char Char Char Char,Footnote Text Char Char Char Char Char Char"/>
    <w:link w:val="FootnoteText"/>
    <w:uiPriority w:val="99"/>
    <w:locked/>
    <w:rsid w:val="008A08E1"/>
    <w:rPr>
      <w:sz w:val="16"/>
      <w:lang w:val="en-US" w:eastAsia="en-US"/>
    </w:rPr>
  </w:style>
  <w:style w:type="character" w:styleId="FootnoteReference">
    <w:name w:val="footnote reference"/>
    <w:aliases w:val="16 Point,Superscript 6 Point,Superscript 6 Point + 11 pt"/>
    <w:uiPriority w:val="99"/>
    <w:rsid w:val="00F94B90"/>
    <w:rPr>
      <w:rFonts w:cs="Times New Roman"/>
      <w:vertAlign w:val="superscript"/>
    </w:rPr>
  </w:style>
  <w:style w:type="character" w:styleId="FollowedHyperlink">
    <w:name w:val="FollowedHyperlink"/>
    <w:rsid w:val="0038128C"/>
    <w:rPr>
      <w:rFonts w:cs="Times New Roman"/>
      <w:color w:val="606420"/>
      <w:u w:val="single"/>
    </w:rPr>
  </w:style>
  <w:style w:type="paragraph" w:customStyle="1" w:styleId="BulletText1">
    <w:name w:val="Bullet Text 1"/>
    <w:basedOn w:val="Normal"/>
    <w:rsid w:val="004C0083"/>
    <w:pPr>
      <w:tabs>
        <w:tab w:val="num" w:pos="720"/>
      </w:tabs>
      <w:ind w:left="720" w:hanging="360"/>
    </w:pPr>
    <w:rPr>
      <w:color w:val="000000"/>
      <w:szCs w:val="20"/>
    </w:rPr>
  </w:style>
  <w:style w:type="paragraph" w:customStyle="1" w:styleId="ColorfulList-Accent11">
    <w:name w:val="Colorful List - Accent 11"/>
    <w:basedOn w:val="Normal"/>
    <w:uiPriority w:val="34"/>
    <w:qFormat/>
    <w:rsid w:val="00BB2263"/>
    <w:pPr>
      <w:ind w:left="720"/>
    </w:pPr>
  </w:style>
  <w:style w:type="character" w:styleId="CommentReference">
    <w:name w:val="annotation reference"/>
    <w:uiPriority w:val="99"/>
    <w:unhideWhenUsed/>
    <w:rsid w:val="00786C4A"/>
    <w:rPr>
      <w:sz w:val="16"/>
      <w:szCs w:val="16"/>
    </w:rPr>
  </w:style>
  <w:style w:type="paragraph" w:styleId="CommentText">
    <w:name w:val="annotation text"/>
    <w:basedOn w:val="Normal"/>
    <w:link w:val="CommentTextChar"/>
    <w:uiPriority w:val="99"/>
    <w:unhideWhenUsed/>
    <w:rsid w:val="00786C4A"/>
    <w:pPr>
      <w:jc w:val="both"/>
    </w:pPr>
    <w:rPr>
      <w:rFonts w:eastAsia="Calibri"/>
      <w:sz w:val="20"/>
      <w:szCs w:val="20"/>
    </w:rPr>
  </w:style>
  <w:style w:type="character" w:customStyle="1" w:styleId="CommentTextChar">
    <w:name w:val="Comment Text Char"/>
    <w:link w:val="CommentText"/>
    <w:uiPriority w:val="99"/>
    <w:rsid w:val="00786C4A"/>
    <w:rPr>
      <w:rFonts w:eastAsia="Calibri"/>
      <w:lang w:eastAsia="en-US"/>
    </w:rPr>
  </w:style>
  <w:style w:type="paragraph" w:styleId="CommentSubject">
    <w:name w:val="annotation subject"/>
    <w:basedOn w:val="CommentText"/>
    <w:next w:val="CommentText"/>
    <w:link w:val="CommentSubjectChar"/>
    <w:rsid w:val="00786C4A"/>
    <w:pPr>
      <w:jc w:val="left"/>
    </w:pPr>
    <w:rPr>
      <w:b/>
      <w:bCs/>
      <w:lang w:val="en-US"/>
    </w:rPr>
  </w:style>
  <w:style w:type="character" w:customStyle="1" w:styleId="CommentSubjectChar">
    <w:name w:val="Comment Subject Char"/>
    <w:link w:val="CommentSubject"/>
    <w:rsid w:val="00786C4A"/>
    <w:rPr>
      <w:rFonts w:eastAsia="Calibri"/>
      <w:b/>
      <w:bCs/>
      <w:lang w:val="en-US" w:eastAsia="en-US"/>
    </w:rPr>
  </w:style>
  <w:style w:type="paragraph" w:customStyle="1" w:styleId="NumberedParasinaPIF">
    <w:name w:val="Numbered Paras in a PIF"/>
    <w:basedOn w:val="Normal"/>
    <w:link w:val="NumberedParasinaPIFChar"/>
    <w:qFormat/>
    <w:rsid w:val="001A7755"/>
    <w:pPr>
      <w:tabs>
        <w:tab w:val="left" w:pos="567"/>
      </w:tabs>
      <w:jc w:val="both"/>
    </w:pPr>
    <w:rPr>
      <w:rFonts w:eastAsia="Calibri"/>
      <w:noProof/>
      <w:sz w:val="20"/>
      <w:szCs w:val="22"/>
      <w:lang w:val="en-US"/>
    </w:rPr>
  </w:style>
  <w:style w:type="character" w:customStyle="1" w:styleId="NumberedParasinaPIFChar">
    <w:name w:val="Numbered Paras in a PIF Char"/>
    <w:link w:val="NumberedParasinaPIF"/>
    <w:rsid w:val="001A7755"/>
    <w:rPr>
      <w:rFonts w:eastAsia="Calibri"/>
      <w:noProof/>
      <w:szCs w:val="22"/>
      <w:lang w:val="en-US" w:eastAsia="en-US"/>
    </w:rPr>
  </w:style>
  <w:style w:type="paragraph" w:styleId="ListParagraph">
    <w:name w:val="List Paragraph"/>
    <w:basedOn w:val="Normal"/>
    <w:uiPriority w:val="34"/>
    <w:qFormat/>
    <w:rsid w:val="0083766D"/>
    <w:pPr>
      <w:ind w:left="720"/>
      <w:contextualSpacing/>
    </w:pPr>
  </w:style>
  <w:style w:type="paragraph" w:styleId="Revision">
    <w:name w:val="Revision"/>
    <w:hidden/>
    <w:rsid w:val="00420517"/>
    <w:rPr>
      <w:sz w:val="24"/>
      <w:szCs w:val="24"/>
      <w:lang w:eastAsia="en-US"/>
    </w:rPr>
  </w:style>
</w:styles>
</file>

<file path=word/webSettings.xml><?xml version="1.0" encoding="utf-8"?>
<w:webSettings xmlns:r="http://schemas.openxmlformats.org/officeDocument/2006/relationships" xmlns:w="http://schemas.openxmlformats.org/wordprocessingml/2006/main">
  <w:divs>
    <w:div w:id="203175528">
      <w:bodyDiv w:val="1"/>
      <w:marLeft w:val="0"/>
      <w:marRight w:val="0"/>
      <w:marTop w:val="0"/>
      <w:marBottom w:val="0"/>
      <w:divBdr>
        <w:top w:val="none" w:sz="0" w:space="0" w:color="auto"/>
        <w:left w:val="none" w:sz="0" w:space="0" w:color="auto"/>
        <w:bottom w:val="none" w:sz="0" w:space="0" w:color="auto"/>
        <w:right w:val="none" w:sz="0" w:space="0" w:color="auto"/>
      </w:divBdr>
    </w:div>
    <w:div w:id="468862437">
      <w:bodyDiv w:val="1"/>
      <w:marLeft w:val="0"/>
      <w:marRight w:val="0"/>
      <w:marTop w:val="0"/>
      <w:marBottom w:val="0"/>
      <w:divBdr>
        <w:top w:val="none" w:sz="0" w:space="0" w:color="auto"/>
        <w:left w:val="none" w:sz="0" w:space="0" w:color="auto"/>
        <w:bottom w:val="none" w:sz="0" w:space="0" w:color="auto"/>
        <w:right w:val="none" w:sz="0" w:space="0" w:color="auto"/>
      </w:divBdr>
    </w:div>
    <w:div w:id="523982897">
      <w:bodyDiv w:val="1"/>
      <w:marLeft w:val="0"/>
      <w:marRight w:val="0"/>
      <w:marTop w:val="0"/>
      <w:marBottom w:val="0"/>
      <w:divBdr>
        <w:top w:val="none" w:sz="0" w:space="0" w:color="auto"/>
        <w:left w:val="none" w:sz="0" w:space="0" w:color="auto"/>
        <w:bottom w:val="none" w:sz="0" w:space="0" w:color="auto"/>
        <w:right w:val="none" w:sz="0" w:space="0" w:color="auto"/>
      </w:divBdr>
    </w:div>
    <w:div w:id="602767261">
      <w:bodyDiv w:val="1"/>
      <w:marLeft w:val="0"/>
      <w:marRight w:val="0"/>
      <w:marTop w:val="0"/>
      <w:marBottom w:val="0"/>
      <w:divBdr>
        <w:top w:val="none" w:sz="0" w:space="0" w:color="auto"/>
        <w:left w:val="none" w:sz="0" w:space="0" w:color="auto"/>
        <w:bottom w:val="none" w:sz="0" w:space="0" w:color="auto"/>
        <w:right w:val="none" w:sz="0" w:space="0" w:color="auto"/>
      </w:divBdr>
    </w:div>
    <w:div w:id="628896303">
      <w:bodyDiv w:val="1"/>
      <w:marLeft w:val="0"/>
      <w:marRight w:val="0"/>
      <w:marTop w:val="0"/>
      <w:marBottom w:val="0"/>
      <w:divBdr>
        <w:top w:val="none" w:sz="0" w:space="0" w:color="auto"/>
        <w:left w:val="none" w:sz="0" w:space="0" w:color="auto"/>
        <w:bottom w:val="none" w:sz="0" w:space="0" w:color="auto"/>
        <w:right w:val="none" w:sz="0" w:space="0" w:color="auto"/>
      </w:divBdr>
    </w:div>
    <w:div w:id="760221737">
      <w:bodyDiv w:val="1"/>
      <w:marLeft w:val="0"/>
      <w:marRight w:val="0"/>
      <w:marTop w:val="0"/>
      <w:marBottom w:val="0"/>
      <w:divBdr>
        <w:top w:val="none" w:sz="0" w:space="0" w:color="auto"/>
        <w:left w:val="none" w:sz="0" w:space="0" w:color="auto"/>
        <w:bottom w:val="none" w:sz="0" w:space="0" w:color="auto"/>
        <w:right w:val="none" w:sz="0" w:space="0" w:color="auto"/>
      </w:divBdr>
    </w:div>
    <w:div w:id="796794508">
      <w:bodyDiv w:val="1"/>
      <w:marLeft w:val="0"/>
      <w:marRight w:val="0"/>
      <w:marTop w:val="0"/>
      <w:marBottom w:val="0"/>
      <w:divBdr>
        <w:top w:val="none" w:sz="0" w:space="0" w:color="auto"/>
        <w:left w:val="none" w:sz="0" w:space="0" w:color="auto"/>
        <w:bottom w:val="none" w:sz="0" w:space="0" w:color="auto"/>
        <w:right w:val="none" w:sz="0" w:space="0" w:color="auto"/>
      </w:divBdr>
    </w:div>
    <w:div w:id="915743012">
      <w:bodyDiv w:val="1"/>
      <w:marLeft w:val="0"/>
      <w:marRight w:val="0"/>
      <w:marTop w:val="0"/>
      <w:marBottom w:val="0"/>
      <w:divBdr>
        <w:top w:val="none" w:sz="0" w:space="0" w:color="auto"/>
        <w:left w:val="none" w:sz="0" w:space="0" w:color="auto"/>
        <w:bottom w:val="none" w:sz="0" w:space="0" w:color="auto"/>
        <w:right w:val="none" w:sz="0" w:space="0" w:color="auto"/>
      </w:divBdr>
    </w:div>
    <w:div w:id="933055219">
      <w:bodyDiv w:val="1"/>
      <w:marLeft w:val="0"/>
      <w:marRight w:val="0"/>
      <w:marTop w:val="0"/>
      <w:marBottom w:val="0"/>
      <w:divBdr>
        <w:top w:val="none" w:sz="0" w:space="0" w:color="auto"/>
        <w:left w:val="none" w:sz="0" w:space="0" w:color="auto"/>
        <w:bottom w:val="none" w:sz="0" w:space="0" w:color="auto"/>
        <w:right w:val="none" w:sz="0" w:space="0" w:color="auto"/>
      </w:divBdr>
    </w:div>
    <w:div w:id="1248343110">
      <w:bodyDiv w:val="1"/>
      <w:marLeft w:val="0"/>
      <w:marRight w:val="0"/>
      <w:marTop w:val="0"/>
      <w:marBottom w:val="0"/>
      <w:divBdr>
        <w:top w:val="none" w:sz="0" w:space="0" w:color="auto"/>
        <w:left w:val="none" w:sz="0" w:space="0" w:color="auto"/>
        <w:bottom w:val="none" w:sz="0" w:space="0" w:color="auto"/>
        <w:right w:val="none" w:sz="0" w:space="0" w:color="auto"/>
      </w:divBdr>
    </w:div>
    <w:div w:id="1381587612">
      <w:bodyDiv w:val="1"/>
      <w:marLeft w:val="0"/>
      <w:marRight w:val="0"/>
      <w:marTop w:val="0"/>
      <w:marBottom w:val="0"/>
      <w:divBdr>
        <w:top w:val="none" w:sz="0" w:space="0" w:color="auto"/>
        <w:left w:val="none" w:sz="0" w:space="0" w:color="auto"/>
        <w:bottom w:val="none" w:sz="0" w:space="0" w:color="auto"/>
        <w:right w:val="none" w:sz="0" w:space="0" w:color="auto"/>
      </w:divBdr>
    </w:div>
    <w:div w:id="1553032585">
      <w:bodyDiv w:val="1"/>
      <w:marLeft w:val="0"/>
      <w:marRight w:val="0"/>
      <w:marTop w:val="0"/>
      <w:marBottom w:val="0"/>
      <w:divBdr>
        <w:top w:val="none" w:sz="0" w:space="0" w:color="auto"/>
        <w:left w:val="none" w:sz="0" w:space="0" w:color="auto"/>
        <w:bottom w:val="none" w:sz="0" w:space="0" w:color="auto"/>
        <w:right w:val="none" w:sz="0" w:space="0" w:color="auto"/>
      </w:divBdr>
    </w:div>
    <w:div w:id="1643000182">
      <w:bodyDiv w:val="1"/>
      <w:marLeft w:val="0"/>
      <w:marRight w:val="0"/>
      <w:marTop w:val="0"/>
      <w:marBottom w:val="0"/>
      <w:divBdr>
        <w:top w:val="none" w:sz="0" w:space="0" w:color="auto"/>
        <w:left w:val="none" w:sz="0" w:space="0" w:color="auto"/>
        <w:bottom w:val="none" w:sz="0" w:space="0" w:color="auto"/>
        <w:right w:val="none" w:sz="0" w:space="0" w:color="auto"/>
      </w:divBdr>
    </w:div>
    <w:div w:id="190383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is.gov.bw"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thegef.org/gef/node/1713" TargetMode="External"/><Relationship Id="rId2" Type="http://schemas.openxmlformats.org/officeDocument/2006/relationships/numbering" Target="numbering.xml"/><Relationship Id="rId16" Type="http://schemas.openxmlformats.org/officeDocument/2006/relationships/hyperlink" Target="http://www.thegef.org/gef/sites/thegef.org/files/documents/C.25.11%20Executive%20Summary.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is.gov.bw" TargetMode="External"/><Relationship Id="rId23" Type="http://schemas.openxmlformats.org/officeDocument/2006/relationships/customXml" Target="../customXml/item4.xml"/><Relationship Id="rId10" Type="http://schemas.openxmlformats.org/officeDocument/2006/relationships/hyperlink" Target="http://gefweb.org/Documents/Council_Documents/GEF_C21/C.20.6.Rev.1.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is.gov.bw" TargetMode="External"/><Relationship Id="rId14" Type="http://schemas.openxmlformats.org/officeDocument/2006/relationships/hyperlink" Target="http://www.eis.gov.bw"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unep-wcmc.org" TargetMode="External"/><Relationship Id="rId2" Type="http://schemas.openxmlformats.org/officeDocument/2006/relationships/hyperlink" Target="http://www.gbif.org" TargetMode="External"/><Relationship Id="rId1" Type="http://schemas.openxmlformats.org/officeDocument/2006/relationships/hyperlink" Target="http://www.bipindicators.net" TargetMode="External"/><Relationship Id="rId5" Type="http://schemas.openxmlformats.org/officeDocument/2006/relationships/hyperlink" Target="http://www.teebweb.org" TargetMode="External"/><Relationship Id="rId4" Type="http://schemas.openxmlformats.org/officeDocument/2006/relationships/hyperlink" Target="http://geodata.rrcap.unep.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0891E48-4BE6-4959-9B4E-7A841E543933}">
  <ds:schemaRefs>
    <ds:schemaRef ds:uri="http://schemas.openxmlformats.org/officeDocument/2006/bibliography"/>
  </ds:schemaRefs>
</ds:datastoreItem>
</file>

<file path=customXml/itemProps2.xml><?xml version="1.0" encoding="utf-8"?>
<ds:datastoreItem xmlns:ds="http://schemas.openxmlformats.org/officeDocument/2006/customXml" ds:itemID="{FA05FB0E-8DF6-43E0-9809-2F036AD35136}"/>
</file>

<file path=customXml/itemProps3.xml><?xml version="1.0" encoding="utf-8"?>
<ds:datastoreItem xmlns:ds="http://schemas.openxmlformats.org/officeDocument/2006/customXml" ds:itemID="{E954D295-392F-4620-B9B0-7B21FB3EB1D8}"/>
</file>

<file path=customXml/itemProps4.xml><?xml version="1.0" encoding="utf-8"?>
<ds:datastoreItem xmlns:ds="http://schemas.openxmlformats.org/officeDocument/2006/customXml" ds:itemID="{C596AA16-1013-4CB1-B2D2-367D40DC0B8D}"/>
</file>

<file path=docProps/app.xml><?xml version="1.0" encoding="utf-8"?>
<Properties xmlns="http://schemas.openxmlformats.org/officeDocument/2006/extended-properties" xmlns:vt="http://schemas.openxmlformats.org/officeDocument/2006/docPropsVTypes">
  <Template>Project Executive Summary Template</Template>
  <TotalTime>271</TotalTime>
  <Pages>25</Pages>
  <Words>14006</Words>
  <Characters>79836</Characters>
  <Application>Microsoft Office Word</Application>
  <DocSecurity>0</DocSecurity>
  <Lines>665</Lines>
  <Paragraphs>187</Paragraphs>
  <ScaleCrop>false</ScaleCrop>
  <HeadingPairs>
    <vt:vector size="2" baseType="variant">
      <vt:variant>
        <vt:lpstr>Title</vt:lpstr>
      </vt:variant>
      <vt:variant>
        <vt:i4>1</vt:i4>
      </vt:variant>
    </vt:vector>
  </HeadingPairs>
  <TitlesOfParts>
    <vt:vector size="1" baseType="lpstr">
      <vt:lpstr>GEF Grant BD-EA Form</vt:lpstr>
    </vt:vector>
  </TitlesOfParts>
  <Company>World Bank Group</Company>
  <LinksUpToDate>false</LinksUpToDate>
  <CharactersWithSpaces>93655</CharactersWithSpaces>
  <SharedDoc>false</SharedDoc>
  <HLinks>
    <vt:vector size="90" baseType="variant">
      <vt:variant>
        <vt:i4>7340048</vt:i4>
      </vt:variant>
      <vt:variant>
        <vt:i4>52</vt:i4>
      </vt:variant>
      <vt:variant>
        <vt:i4>0</vt:i4>
      </vt:variant>
      <vt:variant>
        <vt:i4>5</vt:i4>
      </vt:variant>
      <vt:variant>
        <vt:lpwstr>http://www.thegef.org/gef/fa_strategies</vt:lpwstr>
      </vt:variant>
      <vt:variant>
        <vt:lpwstr/>
      </vt:variant>
      <vt:variant>
        <vt:i4>2031648</vt:i4>
      </vt:variant>
      <vt:variant>
        <vt:i4>49</vt:i4>
      </vt:variant>
      <vt:variant>
        <vt:i4>0</vt:i4>
      </vt:variant>
      <vt:variant>
        <vt:i4>5</vt:i4>
      </vt:variant>
      <vt:variant>
        <vt:lpwstr>http://www.peblds.org/files/Publications/GEF/GEF_Guidelines_for_additional_funding_ofbiodiv_enabl_activities.pdf</vt:lpwstr>
      </vt:variant>
      <vt:variant>
        <vt:lpwstr/>
      </vt:variant>
      <vt:variant>
        <vt:i4>5570669</vt:i4>
      </vt:variant>
      <vt:variant>
        <vt:i4>46</vt:i4>
      </vt:variant>
      <vt:variant>
        <vt:i4>0</vt:i4>
      </vt:variant>
      <vt:variant>
        <vt:i4>5</vt:i4>
      </vt:variant>
      <vt:variant>
        <vt:lpwstr>http://207.190.239.148/COUNCIL/GEF_C7/GEF.C.7.Inf.11.pdf</vt:lpwstr>
      </vt:variant>
      <vt:variant>
        <vt:lpwstr/>
      </vt:variant>
      <vt:variant>
        <vt:i4>7078011</vt:i4>
      </vt:variant>
      <vt:variant>
        <vt:i4>37</vt:i4>
      </vt:variant>
      <vt:variant>
        <vt:i4>0</vt:i4>
      </vt:variant>
      <vt:variant>
        <vt:i4>5</vt:i4>
      </vt:variant>
      <vt:variant>
        <vt:lpwstr>http://thegef.org/gef/node/1713</vt:lpwstr>
      </vt:variant>
      <vt:variant>
        <vt:lpwstr/>
      </vt:variant>
      <vt:variant>
        <vt:i4>852055</vt:i4>
      </vt:variant>
      <vt:variant>
        <vt:i4>34</vt:i4>
      </vt:variant>
      <vt:variant>
        <vt:i4>0</vt:i4>
      </vt:variant>
      <vt:variant>
        <vt:i4>5</vt:i4>
      </vt:variant>
      <vt:variant>
        <vt:lpwstr>http://www.thegef.org/gef/sites/thegef.org/files/documents/C.25.11 Executive Summary.pdf</vt:lpwstr>
      </vt:variant>
      <vt:variant>
        <vt:lpwstr/>
      </vt:variant>
      <vt:variant>
        <vt:i4>6357025</vt:i4>
      </vt:variant>
      <vt:variant>
        <vt:i4>31</vt:i4>
      </vt:variant>
      <vt:variant>
        <vt:i4>0</vt:i4>
      </vt:variant>
      <vt:variant>
        <vt:i4>5</vt:i4>
      </vt:variant>
      <vt:variant>
        <vt:lpwstr>http://www.eis.gov.bw/</vt:lpwstr>
      </vt:variant>
      <vt:variant>
        <vt:lpwstr/>
      </vt:variant>
      <vt:variant>
        <vt:i4>6357025</vt:i4>
      </vt:variant>
      <vt:variant>
        <vt:i4>28</vt:i4>
      </vt:variant>
      <vt:variant>
        <vt:i4>0</vt:i4>
      </vt:variant>
      <vt:variant>
        <vt:i4>5</vt:i4>
      </vt:variant>
      <vt:variant>
        <vt:lpwstr>http://www.eis.gov.bw/</vt:lpwstr>
      </vt:variant>
      <vt:variant>
        <vt:lpwstr/>
      </vt:variant>
      <vt:variant>
        <vt:i4>2162810</vt:i4>
      </vt:variant>
      <vt:variant>
        <vt:i4>21</vt:i4>
      </vt:variant>
      <vt:variant>
        <vt:i4>0</vt:i4>
      </vt:variant>
      <vt:variant>
        <vt:i4>5</vt:i4>
      </vt:variant>
      <vt:variant>
        <vt:lpwstr>http://www.cbd.int/chm/network</vt:lpwstr>
      </vt:variant>
      <vt:variant>
        <vt:lpwstr/>
      </vt:variant>
      <vt:variant>
        <vt:i4>4128821</vt:i4>
      </vt:variant>
      <vt:variant>
        <vt:i4>18</vt:i4>
      </vt:variant>
      <vt:variant>
        <vt:i4>0</vt:i4>
      </vt:variant>
      <vt:variant>
        <vt:i4>5</vt:i4>
      </vt:variant>
      <vt:variant>
        <vt:lpwstr>http://www.cbd.int/chm</vt:lpwstr>
      </vt:variant>
      <vt:variant>
        <vt:lpwstr/>
      </vt:variant>
      <vt:variant>
        <vt:i4>4390939</vt:i4>
      </vt:variant>
      <vt:variant>
        <vt:i4>7</vt:i4>
      </vt:variant>
      <vt:variant>
        <vt:i4>0</vt:i4>
      </vt:variant>
      <vt:variant>
        <vt:i4>5</vt:i4>
      </vt:variant>
      <vt:variant>
        <vt:lpwstr>http://www.cbd.int/reports/search</vt:lpwstr>
      </vt:variant>
      <vt:variant>
        <vt:lpwstr/>
      </vt:variant>
      <vt:variant>
        <vt:i4>2556011</vt:i4>
      </vt:variant>
      <vt:variant>
        <vt:i4>4</vt:i4>
      </vt:variant>
      <vt:variant>
        <vt:i4>0</vt:i4>
      </vt:variant>
      <vt:variant>
        <vt:i4>5</vt:i4>
      </vt:variant>
      <vt:variant>
        <vt:lpwstr>http://gefweb.org/Documents/Council_Documents/GEF_C21/C.20.6.Rev.1.pdf</vt:lpwstr>
      </vt:variant>
      <vt:variant>
        <vt:lpwstr/>
      </vt:variant>
      <vt:variant>
        <vt:i4>2162809</vt:i4>
      </vt:variant>
      <vt:variant>
        <vt:i4>9</vt:i4>
      </vt:variant>
      <vt:variant>
        <vt:i4>0</vt:i4>
      </vt:variant>
      <vt:variant>
        <vt:i4>5</vt:i4>
      </vt:variant>
      <vt:variant>
        <vt:lpwstr>http://geodata.rrcap.unep.org/</vt:lpwstr>
      </vt:variant>
      <vt:variant>
        <vt:lpwstr/>
      </vt:variant>
      <vt:variant>
        <vt:i4>1966088</vt:i4>
      </vt:variant>
      <vt:variant>
        <vt:i4>6</vt:i4>
      </vt:variant>
      <vt:variant>
        <vt:i4>0</vt:i4>
      </vt:variant>
      <vt:variant>
        <vt:i4>5</vt:i4>
      </vt:variant>
      <vt:variant>
        <vt:lpwstr>http://www.unep-wcmc.org/</vt:lpwstr>
      </vt:variant>
      <vt:variant>
        <vt:lpwstr/>
      </vt:variant>
      <vt:variant>
        <vt:i4>5636188</vt:i4>
      </vt:variant>
      <vt:variant>
        <vt:i4>3</vt:i4>
      </vt:variant>
      <vt:variant>
        <vt:i4>0</vt:i4>
      </vt:variant>
      <vt:variant>
        <vt:i4>5</vt:i4>
      </vt:variant>
      <vt:variant>
        <vt:lpwstr>http://www.gbif.org/</vt:lpwstr>
      </vt:variant>
      <vt:variant>
        <vt:lpwstr/>
      </vt:variant>
      <vt:variant>
        <vt:i4>5832730</vt:i4>
      </vt:variant>
      <vt:variant>
        <vt:i4>0</vt:i4>
      </vt:variant>
      <vt:variant>
        <vt:i4>0</vt:i4>
      </vt:variant>
      <vt:variant>
        <vt:i4>5</vt:i4>
      </vt:variant>
      <vt:variant>
        <vt:lpwstr>http://www.bipindicators.net/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Grant BD-EA Form</dc:title>
  <dc:subject>National Biodiversity Planning to Support the implementation of the CBD 2011-2020 Strategic Plan in Botswana</dc:subject>
  <dc:creator>Ramon Prudencio C. de Mesa</dc:creator>
  <cp:lastModifiedBy>cathy.maize</cp:lastModifiedBy>
  <cp:revision>18</cp:revision>
  <cp:lastPrinted>2011-10-15T11:11:00Z</cp:lastPrinted>
  <dcterms:created xsi:type="dcterms:W3CDTF">2011-10-17T17:40:00Z</dcterms:created>
  <dcterms:modified xsi:type="dcterms:W3CDTF">2011-10-19T19:11:00Z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